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087B" w14:textId="77777777" w:rsidR="005F0F5E" w:rsidRDefault="005F0F5E" w:rsidP="005F0F5E">
      <w:pPr>
        <w:pStyle w:val="NormalWeb"/>
      </w:pPr>
      <w:r>
        <w:t>---------- Forwarded message ---------</w:t>
      </w:r>
      <w:r>
        <w:br/>
        <w:t>From: *</w:t>
      </w:r>
      <w:proofErr w:type="spellStart"/>
      <w:r>
        <w:t>Holleran</w:t>
      </w:r>
      <w:proofErr w:type="spellEnd"/>
      <w:r>
        <w:t>, Minnie - ETA* &lt;</w:t>
      </w:r>
      <w:hyperlink r:id="rId4" w:history="1">
        <w:r>
          <w:rPr>
            <w:rStyle w:val="Hyperlink"/>
          </w:rPr>
          <w:t>Holleran.Minnie@dol.gov</w:t>
        </w:r>
      </w:hyperlink>
      <w:r>
        <w:t>&gt;</w:t>
      </w:r>
      <w:r>
        <w:br/>
        <w:t>Date: Mon, Sep 27, 2021 at 3:00 PM</w:t>
      </w:r>
      <w:r>
        <w:br/>
        <w:t>Subject: RE: WOTC Virginia FOIA Request</w:t>
      </w:r>
      <w:r>
        <w:br/>
        <w:t>To: McDonald, Debra &lt;</w:t>
      </w:r>
      <w:hyperlink r:id="rId5" w:history="1">
        <w:r>
          <w:rPr>
            <w:rStyle w:val="Hyperlink"/>
          </w:rPr>
          <w:t>debra.mcdonald@vec.virginia.gov</w:t>
        </w:r>
      </w:hyperlink>
      <w:r>
        <w:t>&gt;</w:t>
      </w:r>
      <w:r>
        <w:br/>
        <w:t>Cc: Pease, Wendy &lt;</w:t>
      </w:r>
      <w:hyperlink r:id="rId6" w:history="1">
        <w:r>
          <w:rPr>
            <w:rStyle w:val="Hyperlink"/>
          </w:rPr>
          <w:t>wendy.pease@vec.virginia.gov</w:t>
        </w:r>
      </w:hyperlink>
      <w:r>
        <w:t xml:space="preserve">&gt;, </w:t>
      </w:r>
      <w:proofErr w:type="spellStart"/>
      <w:r>
        <w:t>Delva</w:t>
      </w:r>
      <w:proofErr w:type="spellEnd"/>
      <w:r>
        <w:t>, Jael - ETA &lt;</w:t>
      </w:r>
      <w:r>
        <w:br/>
      </w:r>
      <w:hyperlink r:id="rId7" w:history="1">
        <w:r>
          <w:rPr>
            <w:rStyle w:val="Hyperlink"/>
          </w:rPr>
          <w:t>Delva.Jael@dol.gov</w:t>
        </w:r>
      </w:hyperlink>
      <w:r>
        <w:t>&gt;</w:t>
      </w:r>
    </w:p>
    <w:p w14:paraId="68373EC2" w14:textId="77777777" w:rsidR="005F0F5E" w:rsidRDefault="005F0F5E" w:rsidP="005F0F5E">
      <w:pPr>
        <w:pStyle w:val="NormalWeb"/>
      </w:pPr>
      <w:r>
        <w:t xml:space="preserve">Good </w:t>
      </w:r>
      <w:proofErr w:type="gramStart"/>
      <w:r>
        <w:t>afternoon</w:t>
      </w:r>
      <w:proofErr w:type="gramEnd"/>
      <w:r>
        <w:t xml:space="preserve"> Debra,</w:t>
      </w:r>
    </w:p>
    <w:p w14:paraId="2A6F7DC8" w14:textId="77777777" w:rsidR="005F0F5E" w:rsidRDefault="005F0F5E" w:rsidP="005F0F5E">
      <w:pPr>
        <w:pStyle w:val="NormalWeb"/>
      </w:pPr>
      <w:r>
        <w:t>Based on our interpretation of TEGL 39-11, sharing the name of a</w:t>
      </w:r>
      <w:r>
        <w:br/>
        <w:t>business/businesses would not violate PII, unless you can clearly</w:t>
      </w:r>
      <w:r>
        <w:br/>
        <w:t>demonstrate that doing so “could be used to distinguish or trace an</w:t>
      </w:r>
      <w:r>
        <w:br/>
        <w:t>individual's identity, either alone or when combined with other personal or</w:t>
      </w:r>
      <w:r>
        <w:br/>
        <w:t>identifying information that is linked or linkable to a specific</w:t>
      </w:r>
      <w:r>
        <w:br/>
        <w:t>individual." However, the State of Virginia may have a state-level policy</w:t>
      </w:r>
      <w:r>
        <w:br/>
        <w:t>that prohibits the sharing of this information. We recommend that you</w:t>
      </w:r>
      <w:r>
        <w:br/>
        <w:t>consult with your state’s FOIA officer/ Information Control unit to</w:t>
      </w:r>
      <w:r>
        <w:br/>
        <w:t>determine participant information PII classifications, and “risk of harm.”</w:t>
      </w:r>
      <w:r>
        <w:br/>
        <w:t>Since these are state records, the state policy should be followed in</w:t>
      </w:r>
      <w:r>
        <w:br/>
        <w:t>determining whether or not, for example, the name of a business is</w:t>
      </w:r>
      <w:r>
        <w:br/>
        <w:t>considered Protected PII or Non-sensitive PII, “information that if</w:t>
      </w:r>
      <w:r>
        <w:br/>
        <w:t>disclosed, by itself, could not reasonably be expected to result in</w:t>
      </w:r>
      <w:r>
        <w:br/>
        <w:t>personal harm.”</w:t>
      </w:r>
    </w:p>
    <w:p w14:paraId="12392B50" w14:textId="77777777" w:rsidR="005F0F5E" w:rsidRDefault="005F0F5E" w:rsidP="005F0F5E">
      <w:pPr>
        <w:pStyle w:val="NormalWeb"/>
      </w:pPr>
      <w:r>
        <w:t>I hope this information is helpful. Please contact me if you have</w:t>
      </w:r>
      <w:r>
        <w:br/>
        <w:t>additional questions.</w:t>
      </w:r>
    </w:p>
    <w:p w14:paraId="363F64BE" w14:textId="77777777" w:rsidR="005F0F5E" w:rsidRDefault="005F0F5E" w:rsidP="005F0F5E">
      <w:pPr>
        <w:pStyle w:val="NormalWeb"/>
      </w:pPr>
      <w:r>
        <w:t>Best,</w:t>
      </w:r>
    </w:p>
    <w:p w14:paraId="3908AE35" w14:textId="77777777" w:rsidR="005F0F5E" w:rsidRDefault="005F0F5E" w:rsidP="005F0F5E">
      <w:pPr>
        <w:pStyle w:val="NormalWeb"/>
      </w:pPr>
      <w:r>
        <w:t>Minnie</w:t>
      </w:r>
    </w:p>
    <w:p w14:paraId="1D0FF149" w14:textId="77777777" w:rsidR="005F0F5E" w:rsidRDefault="005F0F5E" w:rsidP="005F0F5E">
      <w:pPr>
        <w:pStyle w:val="NormalWeb"/>
      </w:pPr>
      <w:r>
        <w:t xml:space="preserve">Minnie R. </w:t>
      </w:r>
      <w:proofErr w:type="spellStart"/>
      <w:r>
        <w:t>Holleran</w:t>
      </w:r>
      <w:proofErr w:type="spellEnd"/>
    </w:p>
    <w:p w14:paraId="07A842AF" w14:textId="77777777" w:rsidR="005F0F5E" w:rsidRDefault="005F0F5E" w:rsidP="005F0F5E">
      <w:pPr>
        <w:pStyle w:val="NormalWeb"/>
      </w:pPr>
      <w:r>
        <w:t>U.S. Department of Labor</w:t>
      </w:r>
    </w:p>
    <w:p w14:paraId="5D12D9C9" w14:textId="77777777" w:rsidR="005F0F5E" w:rsidRDefault="005F0F5E" w:rsidP="005F0F5E">
      <w:pPr>
        <w:pStyle w:val="NormalWeb"/>
      </w:pPr>
      <w:r>
        <w:t>Employment &amp; Training Administration</w:t>
      </w:r>
    </w:p>
    <w:p w14:paraId="3739E649" w14:textId="77777777" w:rsidR="005F0F5E" w:rsidRDefault="005F0F5E" w:rsidP="005F0F5E">
      <w:pPr>
        <w:pStyle w:val="NormalWeb"/>
      </w:pPr>
      <w:r>
        <w:t>Division of Workforce Investment</w:t>
      </w:r>
    </w:p>
    <w:p w14:paraId="4344586F" w14:textId="77777777" w:rsidR="005F0F5E" w:rsidRDefault="005F0F5E" w:rsidP="005F0F5E">
      <w:pPr>
        <w:pStyle w:val="NormalWeb"/>
      </w:pPr>
      <w:r>
        <w:t>Boston Regional Office</w:t>
      </w:r>
    </w:p>
    <w:p w14:paraId="300172F7" w14:textId="77777777" w:rsidR="005F0F5E" w:rsidRDefault="005F0F5E" w:rsidP="005F0F5E">
      <w:pPr>
        <w:pStyle w:val="NormalWeb"/>
      </w:pPr>
      <w:r>
        <w:t>617.788.0169 &lt;6177880169&gt;</w:t>
      </w:r>
    </w:p>
    <w:p w14:paraId="42E40BD3" w14:textId="77777777" w:rsidR="007022C7" w:rsidRDefault="007022C7"/>
    <w:sectPr w:rsidR="0070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5E"/>
    <w:rsid w:val="004166A6"/>
    <w:rsid w:val="005F0F5E"/>
    <w:rsid w:val="007022C7"/>
    <w:rsid w:val="007A42BE"/>
    <w:rsid w:val="00C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B13C"/>
  <w15:chartTrackingRefBased/>
  <w15:docId w15:val="{61ECA632-C1FB-8849-B911-6578B8A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F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va.Jael@do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pease@vec.virginia.gov" TargetMode="External"/><Relationship Id="rId5" Type="http://schemas.openxmlformats.org/officeDocument/2006/relationships/hyperlink" Target="mailto:debra.mcdonald@vec.virginia.gov" TargetMode="External"/><Relationship Id="rId4" Type="http://schemas.openxmlformats.org/officeDocument/2006/relationships/hyperlink" Target="mailto:Holleran.Minnie@dol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Corwin, Emily Insolio</dc:creator>
  <cp:keywords/>
  <dc:description/>
  <cp:lastModifiedBy>Corwin, Emily Insolio</cp:lastModifiedBy>
  <cp:revision>1</cp:revision>
  <dcterms:created xsi:type="dcterms:W3CDTF">2021-09-28T12:59:00Z</dcterms:created>
  <dcterms:modified xsi:type="dcterms:W3CDTF">2021-09-28T18:10:00Z</dcterms:modified>
</cp:coreProperties>
</file>