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FA4" w:rsidRDefault="00315424">
      <w:pPr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VOORHEESVILLE CENTRAL SCHOOL DISTRICT - August 30, 2021</w:t>
      </w:r>
    </w:p>
    <w:p w:rsidR="004E5FA4" w:rsidRDefault="00315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COVID-19 Layered Mitigation Protocols:  2021 - 2022 </w:t>
      </w:r>
    </w:p>
    <w:p w:rsidR="004E5FA4" w:rsidRDefault="00315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CDC Levels of Community Transmission</w:t>
      </w:r>
    </w:p>
    <w:p w:rsidR="004E5FA4" w:rsidRDefault="004E5FA4"/>
    <w:tbl>
      <w:tblPr>
        <w:tblStyle w:val="a1"/>
        <w:tblW w:w="12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2205"/>
        <w:gridCol w:w="2415"/>
        <w:gridCol w:w="2475"/>
        <w:gridCol w:w="2205"/>
      </w:tblGrid>
      <w:tr w:rsidR="004E5FA4">
        <w:trPr>
          <w:trHeight w:val="1620"/>
        </w:trPr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9FAFB"/>
            <w:tcMar>
              <w:top w:w="240" w:type="dxa"/>
              <w:left w:w="200" w:type="dxa"/>
              <w:bottom w:w="240" w:type="dxa"/>
              <w:right w:w="200" w:type="dxa"/>
            </w:tcMar>
          </w:tcPr>
          <w:p w:rsidR="004E5FA4" w:rsidRDefault="003154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Indicator - </w:t>
            </w:r>
            <w:r>
              <w:rPr>
                <w:b/>
                <w:sz w:val="20"/>
                <w:szCs w:val="20"/>
              </w:rPr>
              <w:t>If the two indicators suggest different transmission levels, the higher level is selected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D8AFF"/>
            <w:tcMar>
              <w:top w:w="240" w:type="dxa"/>
              <w:left w:w="200" w:type="dxa"/>
              <w:bottom w:w="240" w:type="dxa"/>
              <w:right w:w="200" w:type="dxa"/>
            </w:tcMar>
          </w:tcPr>
          <w:p w:rsidR="004E5FA4" w:rsidRDefault="003154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Low Transmission Blue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70E"/>
            <w:tcMar>
              <w:top w:w="240" w:type="dxa"/>
              <w:left w:w="200" w:type="dxa"/>
              <w:bottom w:w="240" w:type="dxa"/>
              <w:right w:w="200" w:type="dxa"/>
            </w:tcMar>
          </w:tcPr>
          <w:p w:rsidR="004E5FA4" w:rsidRDefault="003154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Moderate Transmission Yellow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7134"/>
            <w:tcMar>
              <w:top w:w="240" w:type="dxa"/>
              <w:left w:w="200" w:type="dxa"/>
              <w:bottom w:w="240" w:type="dxa"/>
              <w:right w:w="200" w:type="dxa"/>
            </w:tcMar>
          </w:tcPr>
          <w:p w:rsidR="004E5FA4" w:rsidRDefault="003154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Substantial Transmission Orange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240" w:type="dxa"/>
              <w:left w:w="200" w:type="dxa"/>
              <w:bottom w:w="240" w:type="dxa"/>
              <w:right w:w="200" w:type="dxa"/>
            </w:tcMar>
          </w:tcPr>
          <w:p w:rsidR="004E5FA4" w:rsidRDefault="003154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High Transmission Red</w:t>
            </w:r>
          </w:p>
        </w:tc>
      </w:tr>
      <w:tr w:rsidR="004E5FA4">
        <w:trPr>
          <w:trHeight w:val="1425"/>
        </w:trPr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new cases per 100,000 persons in the past 7 days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0-9.99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10-49.99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50-99.99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sdt>
              <w:sdtPr>
                <w:tag w:val="goog_rdk_0"/>
                <w:id w:val="17558600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≥100</w:t>
                </w:r>
              </w:sdtContent>
            </w:sdt>
          </w:p>
        </w:tc>
      </w:tr>
      <w:tr w:rsidR="004E5FA4">
        <w:trPr>
          <w:trHeight w:val="1440"/>
        </w:trPr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Percentage of NAATs</w:t>
            </w:r>
            <w:r>
              <w:rPr>
                <w:sz w:val="19"/>
                <w:szCs w:val="19"/>
              </w:rPr>
              <w:t>1</w:t>
            </w:r>
            <w:r>
              <w:rPr>
                <w:sz w:val="26"/>
                <w:szCs w:val="26"/>
              </w:rPr>
              <w:t xml:space="preserve"> that are positive during the past 7 days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0-4.99%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5-7.99%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8-9.99%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4E5FA4" w:rsidRDefault="00315424">
            <w:pPr>
              <w:rPr>
                <w:sz w:val="26"/>
                <w:szCs w:val="26"/>
              </w:rPr>
            </w:pPr>
            <w:sdt>
              <w:sdtPr>
                <w:tag w:val="goog_rdk_1"/>
                <w:id w:val="7265017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≥10.0%</w:t>
                </w:r>
              </w:sdtContent>
            </w:sdt>
          </w:p>
        </w:tc>
      </w:tr>
    </w:tbl>
    <w:p w:rsidR="004E5FA4" w:rsidRDefault="004E5FA4"/>
    <w:tbl>
      <w:tblPr>
        <w:tblStyle w:val="a2"/>
        <w:tblW w:w="14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390"/>
        <w:gridCol w:w="2715"/>
        <w:gridCol w:w="2640"/>
        <w:gridCol w:w="2655"/>
        <w:gridCol w:w="2670"/>
      </w:tblGrid>
      <w:tr w:rsidR="004E5FA4">
        <w:tc>
          <w:tcPr>
            <w:tcW w:w="54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339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Mitigation Protocol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Low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Transmission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Moderate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Transmission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Substantial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Transmission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High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Transmission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COVID-19 Vaccines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Strongly Encouraged for all eligible individuals ages 12+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Strongly Encouraged for all eligible individuals ages 12+Strongly Encouraged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Strongly Encouraged for all eligible individuals ages 12+Strongly Encouraged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Strongly Encouraged for all eligible individuals ages 12+Strongly Encouraged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Random Surveillance/Screen testing- Rapid or Pool Testing</w:t>
            </w:r>
          </w:p>
          <w:p w:rsidR="004E5FA4" w:rsidRDefault="004E5FA4">
            <w:pPr>
              <w:widowControl w:val="0"/>
              <w:spacing w:line="240" w:lineRule="auto"/>
              <w:rPr>
                <w:b/>
              </w:rPr>
            </w:pPr>
          </w:p>
          <w:p w:rsidR="004E5FA4" w:rsidRDefault="004E5FA4">
            <w:pPr>
              <w:widowControl w:val="0"/>
              <w:spacing w:line="240" w:lineRule="auto"/>
              <w:rPr>
                <w:b/>
              </w:rPr>
            </w:pPr>
          </w:p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On-site available for staff and students on demand.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>No Surveillance Testing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No Surveillance Testing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Surveillance Testing of 10% of unvaccinated student and </w:t>
            </w:r>
            <w:proofErr w:type="gramStart"/>
            <w:r>
              <w:t>staff  weekly</w:t>
            </w:r>
            <w:proofErr w:type="gramEnd"/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>Consent required</w:t>
            </w:r>
          </w:p>
          <w:p w:rsidR="004E5FA4" w:rsidRDefault="004E5FA4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>Surveil</w:t>
            </w:r>
            <w:r>
              <w:t xml:space="preserve">lance Testing of 20% of unvaccinated student and </w:t>
            </w:r>
            <w:proofErr w:type="gramStart"/>
            <w:r>
              <w:t>staff  weekly</w:t>
            </w:r>
            <w:proofErr w:type="gramEnd"/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>Consent required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Facemasks (indoors)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Per CDC recommendations: 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Facemasks should:</w:t>
            </w:r>
          </w:p>
          <w:p w:rsidR="004E5FA4" w:rsidRDefault="003154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Have 2 or more layers of washable, breathable fabric</w:t>
            </w:r>
          </w:p>
          <w:p w:rsidR="004E5FA4" w:rsidRDefault="003154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Completely cover nose and mouth</w:t>
            </w:r>
          </w:p>
          <w:p w:rsidR="004E5FA4" w:rsidRDefault="003154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Fit snugly </w:t>
            </w:r>
          </w:p>
          <w:p w:rsidR="004E5FA4" w:rsidRDefault="003154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hyperlink r:id="rId6">
              <w:r>
                <w:rPr>
                  <w:b/>
                  <w:i/>
                  <w:color w:val="1155CC"/>
                  <w:u w:val="single"/>
                </w:rPr>
                <w:t>https://www.cdc.gov/coronavirus/2019-ncov/prevent-getting-sick/about-face-coverings.html</w:t>
              </w:r>
            </w:hyperlink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Pursuant to NYS DOH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MANDATES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Required for all indoors vaccin</w:t>
            </w:r>
            <w:r>
              <w:t>ated/unvaccinated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Pursuant to NYS DOH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MANDATES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Required for all indoors vaccinated/unvaccinated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Pursuant to NYS DOH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MANDATES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Required for all indoors vaccinated/unvaccinated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Pursuant to NYS DOH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MANDATES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Regular mask breaks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Health Screening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Parents and staff should screen for COVID-10 symptoms daily. </w:t>
            </w:r>
            <w:r>
              <w:rPr>
                <w:b/>
              </w:rPr>
              <w:t xml:space="preserve">No </w:t>
            </w:r>
            <w:r>
              <w:t>reporting to school required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Parents and staff should screen for COVID-10 symptoms daily. </w:t>
            </w:r>
            <w:r>
              <w:rPr>
                <w:b/>
              </w:rPr>
              <w:t xml:space="preserve">No </w:t>
            </w:r>
            <w:r>
              <w:t>reporting to school required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Parents and staff should screen for COVID-10 symptoms daily. </w:t>
            </w:r>
            <w:r>
              <w:rPr>
                <w:b/>
              </w:rPr>
              <w:t xml:space="preserve">No </w:t>
            </w:r>
            <w:r>
              <w:t>report</w:t>
            </w:r>
            <w:r>
              <w:t>ing to school required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Parents and staff should screen for COVID-10 symptoms daily. </w:t>
            </w:r>
            <w:r>
              <w:rPr>
                <w:b/>
              </w:rPr>
              <w:t xml:space="preserve">No </w:t>
            </w:r>
            <w:r>
              <w:t>reporting to school required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Monitoring Community and School-Based Transmission</w:t>
            </w:r>
          </w:p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i/>
              </w:rPr>
              <w:t>Can change subject to forthcoming guidance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Ongoing; weekly benchmark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Ongoing; weekly benchmark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Ongoing; weekly benchmark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Distancing (indoors)</w:t>
            </w:r>
          </w:p>
          <w:p w:rsidR="004E5FA4" w:rsidRDefault="004E5FA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3’ distancing 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3’ distancing 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3’ distancing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3’ distancing 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Visitors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3’ distanced and masked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3’ distanced and masked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Minimal visitation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3’ distanced and masked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Use of indoor facilities by outside organizations will be evaluated.  Outdoor use is permitted. 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3’ distanced and masked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Visitation to classroom will be limited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of indoor facilities by outside organizations is not permitted/ outdoor use is permitted</w:t>
            </w:r>
            <w:r>
              <w:t>.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Handwashing, Hand Sanitizer, </w:t>
            </w:r>
            <w:r>
              <w:rPr>
                <w:b/>
              </w:rPr>
              <w:lastRenderedPageBreak/>
              <w:t>and Respiratory Etiquette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Expected and </w:t>
            </w:r>
            <w:r>
              <w:lastRenderedPageBreak/>
              <w:t>encouraged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 xml:space="preserve">Expected and </w:t>
            </w:r>
            <w:r>
              <w:lastRenderedPageBreak/>
              <w:t>encouraged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 xml:space="preserve">Expected and </w:t>
            </w:r>
            <w:r>
              <w:lastRenderedPageBreak/>
              <w:t xml:space="preserve">encouraged 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lastRenderedPageBreak/>
              <w:t xml:space="preserve">Expected and </w:t>
            </w:r>
            <w:r>
              <w:lastRenderedPageBreak/>
              <w:t>encouraged</w:t>
            </w:r>
          </w:p>
        </w:tc>
      </w:tr>
      <w:tr w:rsidR="004E5FA4">
        <w:trPr>
          <w:trHeight w:val="1113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Quarantine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E5FA4" w:rsidRDefault="004E5FA4">
            <w:pPr>
              <w:widowControl w:val="0"/>
              <w:spacing w:line="240" w:lineRule="auto"/>
              <w:rPr>
                <w:b/>
              </w:rPr>
            </w:pPr>
          </w:p>
          <w:p w:rsidR="004E5FA4" w:rsidRDefault="00315424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All Quarantine procedures are subject to change and will follow most current Albany County Department of Health (ACDOH) Guidance. The school does not have oversight of quarantine procedures.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Per ACDOH Guidance: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Current Guidance as of 1/10/2022 is based of</w:t>
            </w:r>
            <w:r>
              <w:t>f of NYS Guidance:</w:t>
            </w:r>
            <w:hyperlink r:id="rId7">
              <w:r>
                <w:rPr>
                  <w:color w:val="1155CC"/>
                  <w:u w:val="single"/>
                </w:rPr>
                <w:t>1/4/2022 NYS Isolation Update Memo</w:t>
              </w:r>
            </w:hyperlink>
          </w:p>
          <w:p w:rsidR="004E5FA4" w:rsidRDefault="00315424">
            <w:pPr>
              <w:widowControl w:val="0"/>
              <w:spacing w:line="240" w:lineRule="auto"/>
            </w:pPr>
            <w:hyperlink r:id="rId8">
              <w:r>
                <w:rPr>
                  <w:color w:val="0000EE"/>
                  <w:u w:val="single"/>
                </w:rPr>
                <w:t>Final Tracing Charts 9.1.21 (002).pdf</w:t>
              </w:r>
            </w:hyperlink>
            <w:r>
              <w:t xml:space="preserve"> 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Per ACDOH Guidance: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Current Guidance as of 1/10/2022 is based off of NYS Guidance:</w:t>
            </w:r>
            <w:hyperlink r:id="rId9">
              <w:r>
                <w:rPr>
                  <w:color w:val="1155CC"/>
                  <w:u w:val="single"/>
                </w:rPr>
                <w:t>1/4/2022 NYS Isolation Update Memo</w:t>
              </w:r>
            </w:hyperlink>
          </w:p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hyperlink r:id="rId10">
              <w:r>
                <w:rPr>
                  <w:color w:val="0000EE"/>
                  <w:u w:val="single"/>
                </w:rPr>
                <w:t>Final Tracing Charts 9.1.21 (002).pdf</w:t>
              </w:r>
            </w:hyperlink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Per ACDOH Guidance: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Current Guidance </w:t>
            </w:r>
            <w:r>
              <w:t>as of 1/10/2022 is based off of NYS Guidance:</w:t>
            </w:r>
            <w:hyperlink r:id="rId11">
              <w:r>
                <w:rPr>
                  <w:color w:val="1155CC"/>
                  <w:u w:val="single"/>
                </w:rPr>
                <w:t>1/4/2022 NYS Isolation Update Memo</w:t>
              </w:r>
            </w:hyperlink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hyperlink r:id="rId12">
              <w:r>
                <w:rPr>
                  <w:color w:val="0000EE"/>
                  <w:u w:val="single"/>
                </w:rPr>
                <w:t>Final Tracing Charts 9.1.21 (002).pdf</w:t>
              </w:r>
            </w:hyperlink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Per ACDOH Guidance: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Current Guidance as of 1/10/2022 is based off of NYS Guidance:</w:t>
            </w:r>
            <w:hyperlink r:id="rId13">
              <w:r>
                <w:rPr>
                  <w:color w:val="1155CC"/>
                  <w:u w:val="single"/>
                </w:rPr>
                <w:t>1/4/2022 NYS Isolation Update Memo</w:t>
              </w:r>
            </w:hyperlink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hyperlink r:id="rId14">
              <w:r>
                <w:rPr>
                  <w:color w:val="0000EE"/>
                  <w:u w:val="single"/>
                </w:rPr>
                <w:t>Final Tracing Charts 9.1.21 (002).pdf</w:t>
              </w:r>
            </w:hyperlink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Staying Home When Sick (Staff and Students)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Returning to school After COVID Vaccination </w:t>
            </w:r>
            <w:hyperlink r:id="rId15">
              <w:r>
                <w:rPr>
                  <w:color w:val="0000EE"/>
                  <w:u w:val="single"/>
                </w:rPr>
                <w:t>#17118_Students_ReturnToSchool_Algorithm_110521.pdf</w:t>
              </w:r>
            </w:hyperlink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staff and</w:t>
            </w:r>
            <w:r>
              <w:t xml:space="preserve"> students should stay home when they have signs of any infectious illness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All staff and students should stay home when they have signs of any infectious illness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Pursuant to collective bargaining agreement for use of sick days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All staff and students should stay home when they have signs of any infectious illness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Pursuant to collective bargaining agreement for use of sick days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All staff and students should stay home when they have signs of any infectious illness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Pursuant to col</w:t>
            </w:r>
            <w:r>
              <w:t>lective bargaining agreement for use of sick days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Return to School/work Protocols ( negative COVID test required )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Return per ACDOH protocol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Negative COVID test required to return. Antigen and PCR are accepted for symptomatic individuals.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must be two negative COVID tests submitted for at home tests. Tests are to be completed within 36 hours of one another. (1.5 days)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Return per ACDOH protocol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Negative COVID test required to return. Antigen and PCR are accepted for symptomatic individuals.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There must be two negative COVID tests submitted for at home tests. Tests are to be completed within 36 hours of one another. (1.5 days)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Return per ACDOH </w:t>
            </w:r>
            <w:r>
              <w:t>protocol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Negative COVID test required to return. Antigen and PCR are accepted for symptomatic individuals.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There must be two negative COVID tests submitted for at home tests. Tests are to be completed within 36 hours of one another. (1.5 days)</w:t>
            </w:r>
          </w:p>
          <w:p w:rsidR="004E5FA4" w:rsidRDefault="004E5FA4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Return p</w:t>
            </w:r>
            <w:r>
              <w:t>er ACDOH protocol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Negative COVID test required to return. Antigen and PCR are accepted for symptomatic individuals.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There must be two negative COVID tests submitted for at home tests. Tests are to be completed within 36 hours of one another. (1.5 days)</w:t>
            </w:r>
          </w:p>
          <w:p w:rsidR="004E5FA4" w:rsidRDefault="004E5FA4">
            <w:pPr>
              <w:widowControl w:val="0"/>
              <w:spacing w:line="240" w:lineRule="auto"/>
            </w:pP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Cleaning and Disinfection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 Routine Cleaning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 Routine Cleaning and Daily Disinfection of High-Touch Surfaces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Daily Routine Cleaning and Daily Disinfection of moderate and high-touch surfaces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Daily Routine Cleaning and Daily Disinfection of moderate and high-touch surfaces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3’ physical distancing required while eating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6’ physical distancing required while eating when practicable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6’ physical distancing required while eating when practicable 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Recess and Physical Education (Outdoors)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3’ distancing </w:t>
            </w:r>
            <w:r>
              <w:rPr>
                <w:u w:val="single"/>
              </w:rPr>
              <w:t xml:space="preserve">or </w:t>
            </w:r>
            <w:r>
              <w:t>masked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3’ distancing </w:t>
            </w:r>
            <w:r>
              <w:rPr>
                <w:u w:val="single"/>
              </w:rPr>
              <w:t>or</w:t>
            </w:r>
            <w:r>
              <w:t xml:space="preserve"> masked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Ventilation and Air Quality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Increased fresh air circulations(mechanical, open windows, open doors) 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Increased fresh air </w:t>
            </w:r>
            <w:proofErr w:type="gramStart"/>
            <w:r>
              <w:t>circulations(</w:t>
            </w:r>
            <w:proofErr w:type="gramEnd"/>
            <w:r>
              <w:t xml:space="preserve">mechanical, open windows, open doors). </w:t>
            </w:r>
            <w:proofErr w:type="spellStart"/>
            <w:r>
              <w:t>Hepa</w:t>
            </w:r>
            <w:proofErr w:type="spellEnd"/>
            <w:r>
              <w:t xml:space="preserve"> Units for rooms with predetermined air flow deficiencies.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 xml:space="preserve">Increased fresh air </w:t>
            </w:r>
            <w:proofErr w:type="gramStart"/>
            <w:r>
              <w:t>circulations(</w:t>
            </w:r>
            <w:proofErr w:type="gramEnd"/>
            <w:r>
              <w:t>mechanical, open</w:t>
            </w:r>
            <w:r>
              <w:t xml:space="preserve"> windows, open doors). </w:t>
            </w:r>
            <w:proofErr w:type="spellStart"/>
            <w:r>
              <w:t>Hepa</w:t>
            </w:r>
            <w:proofErr w:type="spellEnd"/>
            <w:r>
              <w:t xml:space="preserve"> Units for rooms with predetermined air flow deficiencies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Transportation</w:t>
            </w:r>
          </w:p>
          <w:p w:rsidR="004E5FA4" w:rsidRDefault="004E5FA4">
            <w:pPr>
              <w:widowControl w:val="0"/>
              <w:spacing w:line="240" w:lineRule="auto"/>
              <w:rPr>
                <w:b/>
              </w:rPr>
            </w:pPr>
          </w:p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 inclement weather or temperatures- transportation will initiate the following plan:</w:t>
            </w:r>
          </w:p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hyperlink r:id="rId16">
              <w:r>
                <w:rPr>
                  <w:color w:val="0000EE"/>
                  <w:u w:val="single"/>
                </w:rPr>
                <w:t>Ventilation protocol (1).docx</w:t>
              </w:r>
            </w:hyperlink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Masks required at all times/ windows open or cracked at all times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Seating ch</w:t>
            </w:r>
            <w:r>
              <w:t>art utilized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Masks required at all times/ windows open or cracked at all times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Seating chart utilized 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Masks required at all times/ windows open or cracked at all times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Parents encouraged to transport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Seating chart utilized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Masks required at all times</w:t>
            </w:r>
            <w:r>
              <w:t>/ windows open or cracked at all times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Parents encouraged to transport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Seating chart utilized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High Risk Sports (Outdoors)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Mask and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 requirements in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consultation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 medical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Vaccination recommended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if eligible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Mask and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screening requirements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in consultation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with medical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director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 ● Spectator restrictions to be determined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Vaccination recommended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if eligible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If unvaccinated,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weekly rapid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screening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testing is required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 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Spectator restrictions to be determined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Vaccination is required, if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eligible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If there is a medical exemption- there will be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COVID testing twice weekly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Restrictions on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spectators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High Risk Sports (Indoors)</w:t>
            </w:r>
          </w:p>
          <w:p w:rsidR="004E5FA4" w:rsidRDefault="004E5FA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Mask and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 requirements in consultation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 medical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Vaccination recommended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if eligible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Mask and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screening requirements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in consultation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with medical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director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 ● Spectator restrictions to be determined</w:t>
            </w: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Vaccination recommended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if eligible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If unvaccinated,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weekly rapid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screening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testing is required.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Parents may use the district’s testing program through Quadrant.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Masks required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for all high-risk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sports (indoors)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Spectator restrictions to be determined</w:t>
            </w: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Vaccination is required, if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eligible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If there is a medical exemption- there will be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COVID te</w:t>
            </w:r>
            <w:r>
              <w:t>sting twice weekly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Masks required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for all high-risk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sports (indoors)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● Restrictions on</w:t>
            </w:r>
          </w:p>
          <w:p w:rsidR="004E5FA4" w:rsidRDefault="00315424">
            <w:pPr>
              <w:widowControl w:val="0"/>
              <w:spacing w:line="240" w:lineRule="auto"/>
            </w:pPr>
            <w:r>
              <w:t>spectators</w:t>
            </w: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High Risk Activities ( Arts e.g. singing, playing wind instruments, etc.) (indoors)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Mask and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 requirements in consultation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 medical</w:t>
            </w: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</w:t>
            </w: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3’ Social Distancing for choir when masked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6’ Social Distancing for band. Bell covers required for wind instruments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Masks required for all when practicable</w:t>
            </w:r>
          </w:p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3’ Social Distancing for choir when masked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6’ Social Distancing for band. Bell covers required for wind instruments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 Masks required for all when practicable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</w:pPr>
            <w:r>
              <w:t>3’ Social Distancing for choir when masked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>6’ Social Distancing for band. Bell covers required for wind instruments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315424">
            <w:pPr>
              <w:widowControl w:val="0"/>
              <w:spacing w:line="240" w:lineRule="auto"/>
            </w:pPr>
            <w:r>
              <w:t xml:space="preserve"> Masks required for all when practicable</w:t>
            </w: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  <w:p w:rsidR="004E5FA4" w:rsidRDefault="004E5FA4">
            <w:pPr>
              <w:widowControl w:val="0"/>
              <w:spacing w:line="240" w:lineRule="auto"/>
            </w:pPr>
          </w:p>
        </w:tc>
      </w:tr>
      <w:tr w:rsidR="004E5FA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315424">
            <w:pPr>
              <w:widowControl w:val="0"/>
              <w:spacing w:line="240" w:lineRule="auto"/>
              <w:rPr>
                <w:b/>
              </w:rPr>
            </w:pPr>
            <w:bookmarkStart w:id="2" w:name="_heading=h.30j0zll" w:colFirst="0" w:colLast="0"/>
            <w:bookmarkEnd w:id="2"/>
            <w:r>
              <w:rPr>
                <w:b/>
              </w:rPr>
              <w:t>Instruction During Quarantine</w:t>
            </w:r>
          </w:p>
          <w:p w:rsidR="004E5FA4" w:rsidRDefault="00315424">
            <w:pPr>
              <w:widowControl w:val="0"/>
              <w:spacing w:line="240" w:lineRule="auto"/>
              <w:rPr>
                <w:i/>
              </w:rPr>
            </w:pPr>
            <w:bookmarkStart w:id="3" w:name="_heading=h.l575dbbfmie2" w:colFirst="0" w:colLast="0"/>
            <w:bookmarkEnd w:id="3"/>
            <w:r>
              <w:rPr>
                <w:i/>
              </w:rPr>
              <w:t>Asynchronous instruction with daily tutoring and check in will be available only for students who are under mandatory quarantines.</w:t>
            </w:r>
          </w:p>
        </w:tc>
        <w:tc>
          <w:tcPr>
            <w:tcW w:w="27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A4" w:rsidRDefault="004E5FA4">
            <w:pPr>
              <w:widowControl w:val="0"/>
              <w:spacing w:line="240" w:lineRule="auto"/>
            </w:pPr>
          </w:p>
        </w:tc>
      </w:tr>
    </w:tbl>
    <w:p w:rsidR="004E5FA4" w:rsidRDefault="004E5FA4"/>
    <w:sectPr w:rsidR="004E5FA4">
      <w:pgSz w:w="15840" w:h="12240" w:orient="landscape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58D0"/>
    <w:multiLevelType w:val="multilevel"/>
    <w:tmpl w:val="F05CA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A4"/>
    <w:rsid w:val="00315424"/>
    <w:rsid w:val="004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D11F8-3626-4D65-AE8E-15B622F6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KMYjcS0S4sY2Ek3Vf31_uHcSm-u0Mm2/view?usp=sharing" TargetMode="External"/><Relationship Id="rId13" Type="http://schemas.openxmlformats.org/officeDocument/2006/relationships/hyperlink" Target="https://coronavirus.health.ny.gov/system/files/documents/2022/01/nys_updated_isolation_quarantine_guidance_0104202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onavirus.health.ny.gov/system/files/documents/2022/01/nys_updated_isolation_quarantine_guidance_01042022.pdf" TargetMode="External"/><Relationship Id="rId12" Type="http://schemas.openxmlformats.org/officeDocument/2006/relationships/hyperlink" Target="https://drive.google.com/file/d/1NKMYjcS0S4sY2Ek3Vf31_uHcSm-u0Mm2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NSdAU81ILgAi06xqekc-XunFxsP1q_0W/edit?usp=sharing&amp;ouid=117954177847967079298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prevent-getting-sick/about-face-coverings.html" TargetMode="External"/><Relationship Id="rId11" Type="http://schemas.openxmlformats.org/officeDocument/2006/relationships/hyperlink" Target="https://coronavirus.health.ny.gov/system/files/documents/2022/01/nys_updated_isolation_quarantine_guidance_0104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a8brakd6yAPeE0OC9GKcQJQjFufNjdF/view?usp=sharing" TargetMode="External"/><Relationship Id="rId10" Type="http://schemas.openxmlformats.org/officeDocument/2006/relationships/hyperlink" Target="https://drive.google.com/file/d/1NKMYjcS0S4sY2Ek3Vf31_uHcSm-u0Mm2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health.ny.gov/system/files/documents/2022/01/nys_updated_isolation_quarantine_guidance_01042022.pdf" TargetMode="External"/><Relationship Id="rId14" Type="http://schemas.openxmlformats.org/officeDocument/2006/relationships/hyperlink" Target="https://drive.google.com/file/d/1NKMYjcS0S4sY2Ek3Vf31_uHcSm-u0Mm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7paW0/peilUTyCuScX0fvGhD0Q==">AMUW2mVK2UzXCUNUWz0l23Q57xiY0yCC02a13G+9SQmICTHus0OmOuvBJFKAOi09fePwxfxxwfiKmOqRiPeer0eid4NQxzh1+okouvUbV3Gnzq0cA1tJakObQyNWp5qf+IdQXYH15O3nbP1y67Fs1x8AQha8c5TPIjxrfELRzk+avjObP3sDwdQ/Jot2SexYo4d4zLaasgMQ4/SDGsYjTsQMdMQ7CpvM8zFMq2JZI0rf6HLKHRmQt7G0xtzyyaumRw281V6KOv5AfJIg8LNuIoiY2W/zxdac/h7pNaz7GcMXgDL5Zm8X2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Murphy</dc:creator>
  <cp:lastModifiedBy>Burch, Robin</cp:lastModifiedBy>
  <cp:revision>2</cp:revision>
  <dcterms:created xsi:type="dcterms:W3CDTF">2022-02-15T15:00:00Z</dcterms:created>
  <dcterms:modified xsi:type="dcterms:W3CDTF">2022-02-15T15:00:00Z</dcterms:modified>
</cp:coreProperties>
</file>