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63A37C" w14:textId="77777777" w:rsidR="001E0F98" w:rsidRPr="006E3B15" w:rsidRDefault="001E0F98" w:rsidP="001E0F98">
      <w:pPr>
        <w:pStyle w:val="Body"/>
        <w:spacing w:after="0" w:line="480" w:lineRule="auto"/>
        <w:rPr>
          <w:rFonts w:ascii="Arial" w:hAnsi="Arial"/>
          <w:b/>
          <w:color w:val="auto"/>
          <w:sz w:val="24"/>
          <w:szCs w:val="24"/>
          <w:u w:color="595959"/>
        </w:rPr>
      </w:pPr>
      <w:r w:rsidRPr="006E3B15">
        <w:rPr>
          <w:rFonts w:ascii="Arial" w:hAnsi="Arial"/>
          <w:b/>
          <w:color w:val="auto"/>
          <w:sz w:val="24"/>
          <w:szCs w:val="24"/>
          <w:u w:color="595959"/>
        </w:rPr>
        <w:t>Part 7:  Proposed Budget and Fiscal Planning</w:t>
      </w:r>
    </w:p>
    <w:p w14:paraId="06839F25" w14:textId="77777777" w:rsidR="001E0F98" w:rsidRDefault="001E0F98" w:rsidP="001E0F98">
      <w:pPr>
        <w:spacing w:line="480" w:lineRule="auto"/>
        <w:rPr>
          <w:rFonts w:ascii="Arial" w:hAnsi="Arial" w:cs="Arial"/>
        </w:rPr>
      </w:pPr>
      <w:r>
        <w:rPr>
          <w:rFonts w:ascii="Arial" w:hAnsi="Arial" w:cs="Arial"/>
        </w:rPr>
        <w:t>UPLIFT Eureka</w:t>
      </w:r>
      <w:r w:rsidRPr="00B026B4">
        <w:rPr>
          <w:rFonts w:ascii="Arial" w:hAnsi="Arial" w:cs="Arial"/>
        </w:rPr>
        <w:t xml:space="preserve"> is funded </w:t>
      </w:r>
      <w:r>
        <w:rPr>
          <w:rFonts w:ascii="Arial" w:hAnsi="Arial" w:cs="Arial"/>
        </w:rPr>
        <w:t>through the City of Eureka’s</w:t>
      </w:r>
      <w:r w:rsidRPr="00B026B4">
        <w:rPr>
          <w:rFonts w:ascii="Arial" w:hAnsi="Arial" w:cs="Arial"/>
        </w:rPr>
        <w:t xml:space="preserve"> general fund</w:t>
      </w:r>
      <w:r>
        <w:rPr>
          <w:rFonts w:ascii="Arial" w:hAnsi="Arial" w:cs="Arial"/>
        </w:rPr>
        <w:t xml:space="preserve"> as well as grant funding</w:t>
      </w:r>
      <w:r w:rsidRPr="00B026B4">
        <w:rPr>
          <w:rFonts w:ascii="Arial" w:hAnsi="Arial" w:cs="Arial"/>
        </w:rPr>
        <w:t xml:space="preserve">.  The </w:t>
      </w:r>
      <w:r>
        <w:rPr>
          <w:rFonts w:ascii="Arial" w:hAnsi="Arial" w:cs="Arial"/>
        </w:rPr>
        <w:t>Economic Development</w:t>
      </w:r>
      <w:r w:rsidRPr="00B026B4">
        <w:rPr>
          <w:rFonts w:ascii="Arial" w:hAnsi="Arial" w:cs="Arial"/>
        </w:rPr>
        <w:t xml:space="preserve"> Department as well as </w:t>
      </w:r>
      <w:r>
        <w:rPr>
          <w:rFonts w:ascii="Arial" w:hAnsi="Arial" w:cs="Arial"/>
        </w:rPr>
        <w:t>UPLIFT Eureka</w:t>
      </w:r>
      <w:r w:rsidRPr="00B026B4">
        <w:rPr>
          <w:rFonts w:ascii="Arial" w:hAnsi="Arial" w:cs="Arial"/>
        </w:rPr>
        <w:t xml:space="preserve"> have been successful in obtaining </w:t>
      </w:r>
      <w:r>
        <w:rPr>
          <w:rFonts w:ascii="Arial" w:hAnsi="Arial" w:cs="Arial"/>
        </w:rPr>
        <w:t xml:space="preserve">various </w:t>
      </w:r>
      <w:r w:rsidRPr="00B026B4">
        <w:rPr>
          <w:rFonts w:ascii="Arial" w:hAnsi="Arial" w:cs="Arial"/>
        </w:rPr>
        <w:t xml:space="preserve">outside funding sources for program services to serve the homeless, low-income and otherwise disadvantaged members of the community. Of all the funding received through various sources, the department and staff met all requirements and successfully executed all proposed deliverables. </w:t>
      </w:r>
    </w:p>
    <w:p w14:paraId="027D12C8" w14:textId="77777777" w:rsidR="00772E0E" w:rsidRDefault="000F26D9" w:rsidP="001E0F98">
      <w:pPr>
        <w:spacing w:line="480" w:lineRule="auto"/>
        <w:rPr>
          <w:rFonts w:ascii="Arial" w:hAnsi="Arial" w:cs="Arial"/>
        </w:rPr>
      </w:pPr>
      <w:r>
        <w:rPr>
          <w:rFonts w:ascii="Arial" w:hAnsi="Arial" w:cs="Arial"/>
        </w:rPr>
        <w:t>The proposed budget does not include personnel expenses or Administrative Activities as those have been secured through several grants</w:t>
      </w:r>
      <w:r w:rsidR="00772E0E">
        <w:rPr>
          <w:rFonts w:ascii="Arial" w:hAnsi="Arial" w:cs="Arial"/>
        </w:rPr>
        <w:t xml:space="preserve"> (including CESH, HHAP and Measure Z)</w:t>
      </w:r>
      <w:r>
        <w:rPr>
          <w:rFonts w:ascii="Arial" w:hAnsi="Arial" w:cs="Arial"/>
        </w:rPr>
        <w:t xml:space="preserve"> and the City’s General Fund. </w:t>
      </w:r>
      <w:r w:rsidR="00C14B50">
        <w:rPr>
          <w:rFonts w:ascii="Arial" w:hAnsi="Arial" w:cs="Arial"/>
        </w:rPr>
        <w:t xml:space="preserve">The Betty Kwan Chinn Foundation also receives many philanthropic donations that would be applied to this project. </w:t>
      </w:r>
      <w:r>
        <w:rPr>
          <w:rFonts w:ascii="Arial" w:hAnsi="Arial" w:cs="Arial"/>
        </w:rPr>
        <w:t xml:space="preserve">The funds requested would be used to construct new housing for 40 individuals the proposal would serve. The project would serve at least 50 individuals, securing additional housing options off site. </w:t>
      </w:r>
    </w:p>
    <w:p w14:paraId="134628F3" w14:textId="77777777" w:rsidR="000F26D9" w:rsidRDefault="000F26D9" w:rsidP="001E0F98">
      <w:pPr>
        <w:spacing w:line="480" w:lineRule="auto"/>
        <w:rPr>
          <w:rFonts w:ascii="Arial" w:hAnsi="Arial" w:cs="Arial"/>
        </w:rPr>
      </w:pPr>
      <w:r>
        <w:rPr>
          <w:rFonts w:ascii="Arial" w:hAnsi="Arial" w:cs="Arial"/>
        </w:rPr>
        <w:t>There is currently a housing shortage and shelter crisis in the area and developing new modular housing on the proposed site is desperately needed.</w:t>
      </w:r>
      <w:r w:rsidR="00772E0E">
        <w:rPr>
          <w:rFonts w:ascii="Arial" w:hAnsi="Arial" w:cs="Arial"/>
        </w:rPr>
        <w:t xml:space="preserve"> Investing these funds in housing is a direct way to providing housing opportunities to those who are currently residing in encampments. Property Management Companies and Landlords generally do not follow Housing First Principles and many community members experiencing homelessness do not meet their requirements. This project would provide a vulnerable population direct access to housing. </w:t>
      </w:r>
    </w:p>
    <w:p w14:paraId="059D9ECA" w14:textId="77777777" w:rsidR="00772E0E" w:rsidRDefault="00772E0E" w:rsidP="001E0F98">
      <w:pPr>
        <w:spacing w:line="480" w:lineRule="auto"/>
        <w:rPr>
          <w:rFonts w:ascii="Arial" w:hAnsi="Arial" w:cs="Arial"/>
        </w:rPr>
      </w:pPr>
      <w:r>
        <w:rPr>
          <w:rFonts w:ascii="Arial" w:hAnsi="Arial" w:cs="Arial"/>
        </w:rPr>
        <w:t>A significant percentage (72%) of this budget is for the actual housing units and could be spend well before the June 30</w:t>
      </w:r>
      <w:r w:rsidRPr="00772E0E">
        <w:rPr>
          <w:rFonts w:ascii="Arial" w:hAnsi="Arial" w:cs="Arial"/>
          <w:vertAlign w:val="superscript"/>
        </w:rPr>
        <w:t>th</w:t>
      </w:r>
      <w:r>
        <w:rPr>
          <w:rFonts w:ascii="Arial" w:hAnsi="Arial" w:cs="Arial"/>
        </w:rPr>
        <w:t xml:space="preserve"> deadline. There is also significant community by-in </w:t>
      </w:r>
      <w:r>
        <w:rPr>
          <w:rFonts w:ascii="Arial" w:hAnsi="Arial" w:cs="Arial"/>
        </w:rPr>
        <w:lastRenderedPageBreak/>
        <w:t xml:space="preserve">for this project as the actual cost is much higher than what this proposal is requesting. The project could be scaled down in size or completed over time in phases, but as mentioned earlier, the area is experiencing a significant housing and shelter crisis. </w:t>
      </w:r>
      <w:r w:rsidR="00B447DD">
        <w:rPr>
          <w:rFonts w:ascii="Arial" w:hAnsi="Arial" w:cs="Arial"/>
        </w:rPr>
        <w:t>Any i</w:t>
      </w:r>
      <w:r>
        <w:rPr>
          <w:rFonts w:ascii="Arial" w:hAnsi="Arial" w:cs="Arial"/>
        </w:rPr>
        <w:t>tems in the budget can be reduced if necessary, but that may impact the overall effectiveness of the project</w:t>
      </w:r>
      <w:r w:rsidR="00B447DD">
        <w:rPr>
          <w:rFonts w:ascii="Arial" w:hAnsi="Arial" w:cs="Arial"/>
        </w:rPr>
        <w:t xml:space="preserve"> and number of individuals served.</w:t>
      </w:r>
    </w:p>
    <w:p w14:paraId="0AE171D2" w14:textId="77777777" w:rsidR="00F41242" w:rsidRDefault="00F41242"/>
    <w:p w14:paraId="05D82EE1" w14:textId="77777777" w:rsidR="00312246" w:rsidRDefault="00312246"/>
    <w:p w14:paraId="518B19F2" w14:textId="77777777" w:rsidR="00312246" w:rsidRDefault="00312246"/>
    <w:p w14:paraId="606F3932" w14:textId="77777777" w:rsidR="00312246" w:rsidRDefault="00312246"/>
    <w:p w14:paraId="25F21CAA" w14:textId="77777777" w:rsidR="00312246" w:rsidRDefault="00312246"/>
    <w:tbl>
      <w:tblPr>
        <w:tblStyle w:val="TableGrid"/>
        <w:tblW w:w="0" w:type="auto"/>
        <w:jc w:val="center"/>
        <w:tblLook w:val="04A0" w:firstRow="1" w:lastRow="0" w:firstColumn="1" w:lastColumn="0" w:noHBand="0" w:noVBand="1"/>
      </w:tblPr>
      <w:tblGrid>
        <w:gridCol w:w="7754"/>
        <w:gridCol w:w="1596"/>
      </w:tblGrid>
      <w:tr w:rsidR="00312246" w:rsidRPr="00312246" w14:paraId="2330BF00" w14:textId="77777777" w:rsidTr="00221E8D">
        <w:trPr>
          <w:jc w:val="center"/>
        </w:trPr>
        <w:tc>
          <w:tcPr>
            <w:tcW w:w="7814" w:type="dxa"/>
          </w:tcPr>
          <w:p w14:paraId="54427601" w14:textId="77777777" w:rsidR="00312246" w:rsidRPr="00312246" w:rsidRDefault="00312246" w:rsidP="00312246">
            <w:pPr>
              <w:pBdr>
                <w:top w:val="none" w:sz="0" w:space="0" w:color="auto"/>
                <w:left w:val="none" w:sz="0" w:space="0" w:color="auto"/>
                <w:bottom w:val="none" w:sz="0" w:space="0" w:color="auto"/>
                <w:right w:val="none" w:sz="0" w:space="0" w:color="auto"/>
                <w:between w:val="none" w:sz="0" w:space="0" w:color="auto"/>
                <w:bar w:val="none" w:sz="0" w:color="auto"/>
              </w:pBdr>
              <w:rPr>
                <w:rFonts w:eastAsiaTheme="minorHAnsi"/>
                <w:b/>
                <w:bdr w:val="none" w:sz="0" w:space="0" w:color="auto"/>
              </w:rPr>
            </w:pPr>
            <w:r>
              <w:rPr>
                <w:rFonts w:eastAsiaTheme="minorHAnsi"/>
                <w:b/>
                <w:bdr w:val="none" w:sz="0" w:space="0" w:color="auto"/>
              </w:rPr>
              <w:t>Budget</w:t>
            </w:r>
          </w:p>
        </w:tc>
        <w:tc>
          <w:tcPr>
            <w:tcW w:w="1416" w:type="dxa"/>
            <w:tcBorders>
              <w:bottom w:val="single" w:sz="4" w:space="0" w:color="auto"/>
            </w:tcBorders>
          </w:tcPr>
          <w:p w14:paraId="14B5F2D0" w14:textId="77777777" w:rsidR="00312246" w:rsidRPr="00312246" w:rsidRDefault="00312246" w:rsidP="00312246">
            <w:pPr>
              <w:pBdr>
                <w:top w:val="none" w:sz="0" w:space="0" w:color="auto"/>
                <w:left w:val="none" w:sz="0" w:space="0" w:color="auto"/>
                <w:bottom w:val="none" w:sz="0" w:space="0" w:color="auto"/>
                <w:right w:val="none" w:sz="0" w:space="0" w:color="auto"/>
                <w:between w:val="none" w:sz="0" w:space="0" w:color="auto"/>
                <w:bar w:val="none" w:sz="0" w:color="auto"/>
              </w:pBdr>
              <w:rPr>
                <w:rFonts w:eastAsiaTheme="minorHAnsi"/>
                <w:bdr w:val="none" w:sz="0" w:space="0" w:color="auto"/>
              </w:rPr>
            </w:pPr>
            <w:r w:rsidRPr="00312246">
              <w:rPr>
                <w:rFonts w:eastAsiaTheme="minorHAnsi"/>
                <w:b/>
                <w:bdr w:val="none" w:sz="0" w:space="0" w:color="auto"/>
              </w:rPr>
              <w:t>Totals</w:t>
            </w:r>
          </w:p>
        </w:tc>
      </w:tr>
      <w:tr w:rsidR="00312246" w:rsidRPr="00312246" w14:paraId="0E74258B" w14:textId="77777777" w:rsidTr="00221E8D">
        <w:trPr>
          <w:jc w:val="center"/>
        </w:trPr>
        <w:tc>
          <w:tcPr>
            <w:tcW w:w="7814" w:type="dxa"/>
          </w:tcPr>
          <w:p w14:paraId="201C27A3" w14:textId="77777777" w:rsidR="00312246" w:rsidRPr="00312246" w:rsidRDefault="00312246" w:rsidP="00312246">
            <w:pPr>
              <w:pBdr>
                <w:top w:val="none" w:sz="0" w:space="0" w:color="auto"/>
                <w:left w:val="none" w:sz="0" w:space="0" w:color="auto"/>
                <w:bottom w:val="none" w:sz="0" w:space="0" w:color="auto"/>
                <w:right w:val="none" w:sz="0" w:space="0" w:color="auto"/>
                <w:between w:val="none" w:sz="0" w:space="0" w:color="auto"/>
                <w:bar w:val="none" w:sz="0" w:color="auto"/>
              </w:pBdr>
              <w:rPr>
                <w:rFonts w:eastAsiaTheme="minorHAnsi"/>
                <w:b/>
                <w:bdr w:val="none" w:sz="0" w:space="0" w:color="auto"/>
              </w:rPr>
            </w:pPr>
            <w:r w:rsidRPr="00312246">
              <w:rPr>
                <w:rFonts w:eastAsiaTheme="minorHAnsi"/>
                <w:b/>
                <w:bdr w:val="none" w:sz="0" w:space="0" w:color="auto"/>
              </w:rPr>
              <w:t xml:space="preserve">Item: </w:t>
            </w:r>
            <w:r w:rsidRPr="00312246">
              <w:rPr>
                <w:rFonts w:eastAsiaTheme="minorHAnsi"/>
                <w:bdr w:val="none" w:sz="0" w:space="0" w:color="auto"/>
              </w:rPr>
              <w:t>Emergency Health Services, Emergency Mental Health Services and Medical Supplies</w:t>
            </w:r>
          </w:p>
          <w:p w14:paraId="73295A60" w14:textId="77777777" w:rsidR="00312246" w:rsidRPr="00312246" w:rsidRDefault="00312246" w:rsidP="00312246">
            <w:pPr>
              <w:pBdr>
                <w:top w:val="none" w:sz="0" w:space="0" w:color="auto"/>
                <w:left w:val="none" w:sz="0" w:space="0" w:color="auto"/>
                <w:bottom w:val="none" w:sz="0" w:space="0" w:color="auto"/>
                <w:right w:val="none" w:sz="0" w:space="0" w:color="auto"/>
                <w:between w:val="none" w:sz="0" w:space="0" w:color="auto"/>
                <w:bar w:val="none" w:sz="0" w:color="auto"/>
              </w:pBdr>
              <w:rPr>
                <w:rFonts w:eastAsiaTheme="minorHAnsi"/>
                <w:bdr w:val="none" w:sz="0" w:space="0" w:color="auto"/>
              </w:rPr>
            </w:pPr>
            <w:r w:rsidRPr="00312246">
              <w:rPr>
                <w:rFonts w:eastAsiaTheme="minorHAnsi"/>
                <w:b/>
                <w:bdr w:val="none" w:sz="0" w:space="0" w:color="auto"/>
              </w:rPr>
              <w:t xml:space="preserve">Description:  </w:t>
            </w:r>
            <w:r w:rsidRPr="00312246">
              <w:rPr>
                <w:rFonts w:eastAsiaTheme="minorHAnsi"/>
                <w:bdr w:val="none" w:sz="0" w:space="0" w:color="auto"/>
              </w:rPr>
              <w:t xml:space="preserve">Outpatient treatment of urgent medical and mental health conditions. Medical </w:t>
            </w:r>
            <w:r w:rsidR="007D23FE">
              <w:rPr>
                <w:rFonts w:eastAsiaTheme="minorHAnsi"/>
                <w:bdr w:val="none" w:sz="0" w:space="0" w:color="auto"/>
              </w:rPr>
              <w:t xml:space="preserve">services and </w:t>
            </w:r>
            <w:r w:rsidRPr="00312246">
              <w:rPr>
                <w:rFonts w:eastAsiaTheme="minorHAnsi"/>
                <w:bdr w:val="none" w:sz="0" w:space="0" w:color="auto"/>
              </w:rPr>
              <w:t>supplies needed to conduct outreach in community-based settings.</w:t>
            </w:r>
          </w:p>
        </w:tc>
        <w:tc>
          <w:tcPr>
            <w:tcW w:w="1416" w:type="dxa"/>
            <w:shd w:val="clear" w:color="auto" w:fill="FFFFFF" w:themeFill="background1"/>
          </w:tcPr>
          <w:p w14:paraId="147CFDA1" w14:textId="77777777" w:rsidR="00312246" w:rsidRPr="00312246" w:rsidRDefault="00312246" w:rsidP="00312246">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heme="minorHAnsi"/>
                <w:b/>
                <w:bdr w:val="none" w:sz="0" w:space="0" w:color="auto"/>
              </w:rPr>
            </w:pPr>
          </w:p>
          <w:p w14:paraId="1A1ABA92" w14:textId="77777777" w:rsidR="00312246" w:rsidRPr="00312246" w:rsidRDefault="00312246" w:rsidP="00312246">
            <w:pPr>
              <w:pBdr>
                <w:top w:val="none" w:sz="0" w:space="0" w:color="auto"/>
                <w:left w:val="none" w:sz="0" w:space="0" w:color="auto"/>
                <w:bottom w:val="none" w:sz="0" w:space="0" w:color="auto"/>
                <w:right w:val="none" w:sz="0" w:space="0" w:color="auto"/>
                <w:between w:val="none" w:sz="0" w:space="0" w:color="auto"/>
                <w:bar w:val="none" w:sz="0" w:color="auto"/>
              </w:pBdr>
              <w:rPr>
                <w:rFonts w:eastAsiaTheme="minorHAnsi"/>
                <w:b/>
                <w:bdr w:val="none" w:sz="0" w:space="0" w:color="auto"/>
              </w:rPr>
            </w:pPr>
            <w:r w:rsidRPr="00312246">
              <w:rPr>
                <w:rFonts w:eastAsiaTheme="minorHAnsi"/>
                <w:bdr w:val="none" w:sz="0" w:space="0" w:color="auto"/>
              </w:rPr>
              <w:t>$</w:t>
            </w:r>
            <w:r w:rsidR="007D23FE">
              <w:rPr>
                <w:rFonts w:eastAsiaTheme="minorHAnsi"/>
                <w:bdr w:val="none" w:sz="0" w:space="0" w:color="auto"/>
              </w:rPr>
              <w:t>1</w:t>
            </w:r>
            <w:r w:rsidRPr="00312246">
              <w:rPr>
                <w:rFonts w:eastAsiaTheme="minorHAnsi"/>
                <w:bdr w:val="none" w:sz="0" w:space="0" w:color="auto"/>
              </w:rPr>
              <w:t>00,000.00</w:t>
            </w:r>
          </w:p>
        </w:tc>
      </w:tr>
      <w:tr w:rsidR="00312246" w:rsidRPr="00312246" w14:paraId="66FC4920" w14:textId="77777777" w:rsidTr="00221E8D">
        <w:trPr>
          <w:jc w:val="center"/>
        </w:trPr>
        <w:tc>
          <w:tcPr>
            <w:tcW w:w="7814" w:type="dxa"/>
          </w:tcPr>
          <w:p w14:paraId="18D1094F" w14:textId="77777777" w:rsidR="00312246" w:rsidRPr="00312246" w:rsidRDefault="00312246" w:rsidP="00312246">
            <w:pPr>
              <w:pBdr>
                <w:top w:val="none" w:sz="0" w:space="0" w:color="auto"/>
                <w:left w:val="none" w:sz="0" w:space="0" w:color="auto"/>
                <w:bottom w:val="none" w:sz="0" w:space="0" w:color="auto"/>
                <w:right w:val="none" w:sz="0" w:space="0" w:color="auto"/>
                <w:between w:val="none" w:sz="0" w:space="0" w:color="auto"/>
                <w:bar w:val="none" w:sz="0" w:color="auto"/>
              </w:pBdr>
              <w:rPr>
                <w:rFonts w:eastAsiaTheme="minorHAnsi"/>
                <w:bdr w:val="none" w:sz="0" w:space="0" w:color="auto"/>
              </w:rPr>
            </w:pPr>
            <w:r w:rsidRPr="00312246">
              <w:rPr>
                <w:rFonts w:eastAsiaTheme="minorHAnsi"/>
                <w:b/>
                <w:bdr w:val="none" w:sz="0" w:space="0" w:color="auto"/>
              </w:rPr>
              <w:t xml:space="preserve">Item: </w:t>
            </w:r>
            <w:r>
              <w:rPr>
                <w:rFonts w:eastAsiaTheme="minorHAnsi"/>
                <w:bdr w:val="none" w:sz="0" w:space="0" w:color="auto"/>
              </w:rPr>
              <w:t>Modular Housing</w:t>
            </w:r>
          </w:p>
          <w:p w14:paraId="265EDDF0" w14:textId="77777777" w:rsidR="00312246" w:rsidRPr="00312246" w:rsidRDefault="00312246" w:rsidP="00312246">
            <w:pPr>
              <w:pBdr>
                <w:top w:val="none" w:sz="0" w:space="0" w:color="auto"/>
                <w:left w:val="none" w:sz="0" w:space="0" w:color="auto"/>
                <w:bottom w:val="none" w:sz="0" w:space="0" w:color="auto"/>
                <w:right w:val="none" w:sz="0" w:space="0" w:color="auto"/>
                <w:between w:val="none" w:sz="0" w:space="0" w:color="auto"/>
                <w:bar w:val="none" w:sz="0" w:color="auto"/>
              </w:pBdr>
              <w:rPr>
                <w:rFonts w:eastAsiaTheme="minorHAnsi"/>
                <w:bdr w:val="none" w:sz="0" w:space="0" w:color="auto"/>
              </w:rPr>
            </w:pPr>
            <w:r w:rsidRPr="00312246">
              <w:rPr>
                <w:rFonts w:eastAsiaTheme="minorHAnsi"/>
                <w:b/>
                <w:bdr w:val="none" w:sz="0" w:space="0" w:color="auto"/>
              </w:rPr>
              <w:t>Description:</w:t>
            </w:r>
            <w:r>
              <w:rPr>
                <w:rFonts w:eastAsiaTheme="minorHAnsi"/>
                <w:b/>
                <w:bdr w:val="none" w:sz="0" w:space="0" w:color="auto"/>
              </w:rPr>
              <w:t xml:space="preserve"> </w:t>
            </w:r>
            <w:r>
              <w:rPr>
                <w:rFonts w:eastAsiaTheme="minorHAnsi"/>
                <w:bdr w:val="none" w:sz="0" w:space="0" w:color="auto"/>
              </w:rPr>
              <w:t xml:space="preserve">Modular housing, </w:t>
            </w:r>
            <w:r w:rsidR="000F26D9">
              <w:rPr>
                <w:rFonts w:eastAsiaTheme="minorHAnsi"/>
                <w:bdr w:val="none" w:sz="0" w:space="0" w:color="auto"/>
              </w:rPr>
              <w:t xml:space="preserve">design, </w:t>
            </w:r>
            <w:r>
              <w:rPr>
                <w:rFonts w:eastAsiaTheme="minorHAnsi"/>
                <w:bdr w:val="none" w:sz="0" w:space="0" w:color="auto"/>
              </w:rPr>
              <w:t>delivery and set up of twelve modular units totaling approximately 7,200 square feet.</w:t>
            </w:r>
          </w:p>
        </w:tc>
        <w:tc>
          <w:tcPr>
            <w:tcW w:w="1416" w:type="dxa"/>
            <w:shd w:val="clear" w:color="auto" w:fill="FFFFFF" w:themeFill="background1"/>
          </w:tcPr>
          <w:p w14:paraId="2075098B" w14:textId="77777777" w:rsidR="00312246" w:rsidRPr="00312246" w:rsidRDefault="00312246" w:rsidP="00312246">
            <w:pPr>
              <w:pBdr>
                <w:top w:val="none" w:sz="0" w:space="0" w:color="auto"/>
                <w:left w:val="none" w:sz="0" w:space="0" w:color="auto"/>
                <w:bottom w:val="none" w:sz="0" w:space="0" w:color="auto"/>
                <w:right w:val="none" w:sz="0" w:space="0" w:color="auto"/>
                <w:between w:val="none" w:sz="0" w:space="0" w:color="auto"/>
                <w:bar w:val="none" w:sz="0" w:color="auto"/>
              </w:pBdr>
              <w:rPr>
                <w:rFonts w:eastAsiaTheme="minorHAnsi"/>
                <w:bdr w:val="none" w:sz="0" w:space="0" w:color="auto"/>
              </w:rPr>
            </w:pPr>
          </w:p>
          <w:p w14:paraId="44FBECAB" w14:textId="77777777" w:rsidR="00312246" w:rsidRPr="00312246" w:rsidRDefault="00312246" w:rsidP="00312246">
            <w:pPr>
              <w:pBdr>
                <w:top w:val="none" w:sz="0" w:space="0" w:color="auto"/>
                <w:left w:val="none" w:sz="0" w:space="0" w:color="auto"/>
                <w:bottom w:val="none" w:sz="0" w:space="0" w:color="auto"/>
                <w:right w:val="none" w:sz="0" w:space="0" w:color="auto"/>
                <w:between w:val="none" w:sz="0" w:space="0" w:color="auto"/>
                <w:bar w:val="none" w:sz="0" w:color="auto"/>
              </w:pBdr>
              <w:rPr>
                <w:rFonts w:eastAsiaTheme="minorHAnsi"/>
                <w:bdr w:val="none" w:sz="0" w:space="0" w:color="auto"/>
              </w:rPr>
            </w:pPr>
          </w:p>
          <w:p w14:paraId="0FB3276D" w14:textId="77777777" w:rsidR="00312246" w:rsidRPr="00312246" w:rsidRDefault="00312246" w:rsidP="00312246">
            <w:pPr>
              <w:pBdr>
                <w:top w:val="none" w:sz="0" w:space="0" w:color="auto"/>
                <w:left w:val="none" w:sz="0" w:space="0" w:color="auto"/>
                <w:bottom w:val="none" w:sz="0" w:space="0" w:color="auto"/>
                <w:right w:val="none" w:sz="0" w:space="0" w:color="auto"/>
                <w:between w:val="none" w:sz="0" w:space="0" w:color="auto"/>
                <w:bar w:val="none" w:sz="0" w:color="auto"/>
              </w:pBdr>
              <w:rPr>
                <w:rFonts w:eastAsiaTheme="minorHAnsi"/>
                <w:bdr w:val="none" w:sz="0" w:space="0" w:color="auto"/>
              </w:rPr>
            </w:pPr>
            <w:r w:rsidRPr="00312246">
              <w:rPr>
                <w:rFonts w:eastAsiaTheme="minorHAnsi"/>
                <w:bdr w:val="none" w:sz="0" w:space="0" w:color="auto"/>
              </w:rPr>
              <w:t>$</w:t>
            </w:r>
            <w:r>
              <w:rPr>
                <w:rFonts w:eastAsiaTheme="minorHAnsi"/>
                <w:bdr w:val="none" w:sz="0" w:space="0" w:color="auto"/>
              </w:rPr>
              <w:t>1,20</w:t>
            </w:r>
            <w:r w:rsidRPr="00312246">
              <w:rPr>
                <w:rFonts w:eastAsiaTheme="minorHAnsi"/>
                <w:bdr w:val="none" w:sz="0" w:space="0" w:color="auto"/>
              </w:rPr>
              <w:t>0,000.00</w:t>
            </w:r>
          </w:p>
        </w:tc>
      </w:tr>
      <w:tr w:rsidR="00312246" w:rsidRPr="00312246" w14:paraId="77CC6315" w14:textId="77777777" w:rsidTr="00221E8D">
        <w:trPr>
          <w:jc w:val="center"/>
        </w:trPr>
        <w:tc>
          <w:tcPr>
            <w:tcW w:w="7814" w:type="dxa"/>
          </w:tcPr>
          <w:p w14:paraId="778E4A3B" w14:textId="77777777" w:rsidR="00312246" w:rsidRPr="00312246" w:rsidRDefault="00312246" w:rsidP="00312246">
            <w:pPr>
              <w:pBdr>
                <w:top w:val="none" w:sz="0" w:space="0" w:color="auto"/>
                <w:left w:val="none" w:sz="0" w:space="0" w:color="auto"/>
                <w:bottom w:val="none" w:sz="0" w:space="0" w:color="auto"/>
                <w:right w:val="none" w:sz="0" w:space="0" w:color="auto"/>
                <w:between w:val="none" w:sz="0" w:space="0" w:color="auto"/>
                <w:bar w:val="none" w:sz="0" w:color="auto"/>
              </w:pBdr>
              <w:rPr>
                <w:rFonts w:eastAsiaTheme="minorHAnsi"/>
                <w:bdr w:val="none" w:sz="0" w:space="0" w:color="auto"/>
              </w:rPr>
            </w:pPr>
            <w:r w:rsidRPr="00312246">
              <w:rPr>
                <w:rFonts w:eastAsiaTheme="minorHAnsi"/>
                <w:b/>
                <w:bdr w:val="none" w:sz="0" w:space="0" w:color="auto"/>
              </w:rPr>
              <w:t>Item:</w:t>
            </w:r>
            <w:r w:rsidRPr="00312246">
              <w:rPr>
                <w:rFonts w:eastAsiaTheme="minorHAnsi"/>
                <w:bdr w:val="none" w:sz="0" w:space="0" w:color="auto"/>
              </w:rPr>
              <w:t xml:space="preserve"> Transportation Expenses</w:t>
            </w:r>
          </w:p>
          <w:p w14:paraId="28C2B212" w14:textId="77777777" w:rsidR="00312246" w:rsidRPr="00312246" w:rsidRDefault="00312246" w:rsidP="00312246">
            <w:pPr>
              <w:pBdr>
                <w:top w:val="none" w:sz="0" w:space="0" w:color="auto"/>
                <w:left w:val="none" w:sz="0" w:space="0" w:color="auto"/>
                <w:bottom w:val="none" w:sz="0" w:space="0" w:color="auto"/>
                <w:right w:val="none" w:sz="0" w:space="0" w:color="auto"/>
                <w:between w:val="none" w:sz="0" w:space="0" w:color="auto"/>
                <w:bar w:val="none" w:sz="0" w:color="auto"/>
              </w:pBdr>
              <w:rPr>
                <w:rFonts w:eastAsiaTheme="minorHAnsi"/>
                <w:b/>
                <w:bdr w:val="none" w:sz="0" w:space="0" w:color="auto"/>
              </w:rPr>
            </w:pPr>
            <w:r w:rsidRPr="00312246">
              <w:rPr>
                <w:rFonts w:eastAsiaTheme="minorHAnsi"/>
                <w:b/>
                <w:bdr w:val="none" w:sz="0" w:space="0" w:color="auto"/>
              </w:rPr>
              <w:t>Description:</w:t>
            </w:r>
            <w:r w:rsidRPr="00312246">
              <w:rPr>
                <w:rFonts w:eastAsiaTheme="minorHAnsi"/>
                <w:bdr w:val="none" w:sz="0" w:space="0" w:color="auto"/>
              </w:rPr>
              <w:t xml:space="preserve"> The cost of purchasing </w:t>
            </w:r>
            <w:r w:rsidR="007D23FE">
              <w:rPr>
                <w:rFonts w:eastAsiaTheme="minorHAnsi"/>
                <w:bdr w:val="none" w:sz="0" w:space="0" w:color="auto"/>
              </w:rPr>
              <w:t>a vehicle to provide transportation to site residents.</w:t>
            </w:r>
          </w:p>
        </w:tc>
        <w:tc>
          <w:tcPr>
            <w:tcW w:w="1416" w:type="dxa"/>
            <w:shd w:val="clear" w:color="auto" w:fill="FFFFFF" w:themeFill="background1"/>
          </w:tcPr>
          <w:p w14:paraId="50362119" w14:textId="77777777" w:rsidR="00312246" w:rsidRPr="00312246" w:rsidRDefault="00312246" w:rsidP="00312246">
            <w:pPr>
              <w:pBdr>
                <w:top w:val="none" w:sz="0" w:space="0" w:color="auto"/>
                <w:left w:val="none" w:sz="0" w:space="0" w:color="auto"/>
                <w:bottom w:val="none" w:sz="0" w:space="0" w:color="auto"/>
                <w:right w:val="none" w:sz="0" w:space="0" w:color="auto"/>
                <w:between w:val="none" w:sz="0" w:space="0" w:color="auto"/>
                <w:bar w:val="none" w:sz="0" w:color="auto"/>
              </w:pBdr>
              <w:rPr>
                <w:rFonts w:eastAsiaTheme="minorHAnsi"/>
                <w:bdr w:val="none" w:sz="0" w:space="0" w:color="auto"/>
              </w:rPr>
            </w:pPr>
          </w:p>
          <w:p w14:paraId="47A09DA3" w14:textId="77777777" w:rsidR="00312246" w:rsidRPr="00312246" w:rsidRDefault="00312246" w:rsidP="00312246">
            <w:pPr>
              <w:pBdr>
                <w:top w:val="none" w:sz="0" w:space="0" w:color="auto"/>
                <w:left w:val="none" w:sz="0" w:space="0" w:color="auto"/>
                <w:bottom w:val="none" w:sz="0" w:space="0" w:color="auto"/>
                <w:right w:val="none" w:sz="0" w:space="0" w:color="auto"/>
                <w:between w:val="none" w:sz="0" w:space="0" w:color="auto"/>
                <w:bar w:val="none" w:sz="0" w:color="auto"/>
              </w:pBdr>
              <w:rPr>
                <w:rFonts w:eastAsiaTheme="minorHAnsi"/>
                <w:bdr w:val="none" w:sz="0" w:space="0" w:color="auto"/>
              </w:rPr>
            </w:pPr>
            <w:r w:rsidRPr="00312246">
              <w:rPr>
                <w:rFonts w:eastAsiaTheme="minorHAnsi"/>
                <w:bdr w:val="none" w:sz="0" w:space="0" w:color="auto"/>
              </w:rPr>
              <w:t>$</w:t>
            </w:r>
            <w:r w:rsidR="007D23FE">
              <w:rPr>
                <w:rFonts w:eastAsiaTheme="minorHAnsi"/>
                <w:bdr w:val="none" w:sz="0" w:space="0" w:color="auto"/>
              </w:rPr>
              <w:t>30</w:t>
            </w:r>
            <w:r w:rsidRPr="00312246">
              <w:rPr>
                <w:rFonts w:eastAsiaTheme="minorHAnsi"/>
                <w:bdr w:val="none" w:sz="0" w:space="0" w:color="auto"/>
              </w:rPr>
              <w:t>,000.00</w:t>
            </w:r>
          </w:p>
        </w:tc>
      </w:tr>
      <w:tr w:rsidR="00312246" w:rsidRPr="00312246" w14:paraId="0B8D2619" w14:textId="77777777" w:rsidTr="00221E8D">
        <w:trPr>
          <w:jc w:val="center"/>
        </w:trPr>
        <w:tc>
          <w:tcPr>
            <w:tcW w:w="7814" w:type="dxa"/>
          </w:tcPr>
          <w:p w14:paraId="770219E8" w14:textId="77777777" w:rsidR="00312246" w:rsidRPr="00312246" w:rsidRDefault="00312246" w:rsidP="00312246">
            <w:pPr>
              <w:pBdr>
                <w:top w:val="none" w:sz="0" w:space="0" w:color="auto"/>
                <w:left w:val="none" w:sz="0" w:space="0" w:color="auto"/>
                <w:bottom w:val="none" w:sz="0" w:space="0" w:color="auto"/>
                <w:right w:val="none" w:sz="0" w:space="0" w:color="auto"/>
                <w:between w:val="none" w:sz="0" w:space="0" w:color="auto"/>
                <w:bar w:val="none" w:sz="0" w:color="auto"/>
              </w:pBdr>
              <w:rPr>
                <w:rFonts w:eastAsiaTheme="minorHAnsi"/>
                <w:bdr w:val="none" w:sz="0" w:space="0" w:color="auto"/>
              </w:rPr>
            </w:pPr>
            <w:r w:rsidRPr="00312246">
              <w:rPr>
                <w:rFonts w:eastAsiaTheme="minorHAnsi"/>
                <w:b/>
                <w:bdr w:val="none" w:sz="0" w:space="0" w:color="auto"/>
              </w:rPr>
              <w:t xml:space="preserve">Item: </w:t>
            </w:r>
            <w:r>
              <w:rPr>
                <w:rFonts w:eastAsiaTheme="minorHAnsi"/>
                <w:bdr w:val="none" w:sz="0" w:space="0" w:color="auto"/>
              </w:rPr>
              <w:t xml:space="preserve">Water </w:t>
            </w:r>
            <w:r w:rsidR="007D23FE">
              <w:rPr>
                <w:rFonts w:eastAsiaTheme="minorHAnsi"/>
                <w:bdr w:val="none" w:sz="0" w:space="0" w:color="auto"/>
              </w:rPr>
              <w:t xml:space="preserve">Main </w:t>
            </w:r>
            <w:r>
              <w:rPr>
                <w:rFonts w:eastAsiaTheme="minorHAnsi"/>
                <w:bdr w:val="none" w:sz="0" w:space="0" w:color="auto"/>
              </w:rPr>
              <w:t>Service Installation</w:t>
            </w:r>
          </w:p>
          <w:p w14:paraId="26A8CE19" w14:textId="77777777" w:rsidR="00312246" w:rsidRPr="00312246" w:rsidRDefault="00312246" w:rsidP="00312246">
            <w:pPr>
              <w:pBdr>
                <w:top w:val="none" w:sz="0" w:space="0" w:color="auto"/>
                <w:left w:val="none" w:sz="0" w:space="0" w:color="auto"/>
                <w:bottom w:val="none" w:sz="0" w:space="0" w:color="auto"/>
                <w:right w:val="none" w:sz="0" w:space="0" w:color="auto"/>
                <w:between w:val="none" w:sz="0" w:space="0" w:color="auto"/>
                <w:bar w:val="none" w:sz="0" w:color="auto"/>
              </w:pBdr>
              <w:rPr>
                <w:rFonts w:eastAsiaTheme="minorHAnsi"/>
                <w:bdr w:val="none" w:sz="0" w:space="0" w:color="auto"/>
              </w:rPr>
            </w:pPr>
            <w:r w:rsidRPr="00312246">
              <w:rPr>
                <w:rFonts w:eastAsiaTheme="minorHAnsi"/>
                <w:b/>
                <w:bdr w:val="none" w:sz="0" w:space="0" w:color="auto"/>
              </w:rPr>
              <w:t xml:space="preserve">Description: </w:t>
            </w:r>
            <w:r>
              <w:rPr>
                <w:rFonts w:eastAsiaTheme="minorHAnsi"/>
                <w:bdr w:val="none" w:sz="0" w:space="0" w:color="auto"/>
              </w:rPr>
              <w:t>Installation of water services to the proposed housing site</w:t>
            </w:r>
            <w:r w:rsidR="007D23FE">
              <w:rPr>
                <w:rFonts w:eastAsiaTheme="minorHAnsi"/>
                <w:bdr w:val="none" w:sz="0" w:space="0" w:color="auto"/>
              </w:rPr>
              <w:t>.</w:t>
            </w:r>
          </w:p>
        </w:tc>
        <w:tc>
          <w:tcPr>
            <w:tcW w:w="1416" w:type="dxa"/>
            <w:shd w:val="clear" w:color="auto" w:fill="FFFFFF" w:themeFill="background1"/>
          </w:tcPr>
          <w:p w14:paraId="34F74F74" w14:textId="77777777" w:rsidR="00312246" w:rsidRPr="00312246" w:rsidRDefault="00312246" w:rsidP="00312246">
            <w:pPr>
              <w:pBdr>
                <w:top w:val="none" w:sz="0" w:space="0" w:color="auto"/>
                <w:left w:val="none" w:sz="0" w:space="0" w:color="auto"/>
                <w:bottom w:val="none" w:sz="0" w:space="0" w:color="auto"/>
                <w:right w:val="none" w:sz="0" w:space="0" w:color="auto"/>
                <w:between w:val="none" w:sz="0" w:space="0" w:color="auto"/>
                <w:bar w:val="none" w:sz="0" w:color="auto"/>
              </w:pBdr>
              <w:rPr>
                <w:rFonts w:eastAsiaTheme="minorHAnsi"/>
                <w:b/>
                <w:bdr w:val="none" w:sz="0" w:space="0" w:color="auto"/>
              </w:rPr>
            </w:pPr>
          </w:p>
          <w:p w14:paraId="0EAFDBBA" w14:textId="77777777" w:rsidR="00312246" w:rsidRPr="00312246" w:rsidRDefault="00312246" w:rsidP="00312246">
            <w:pPr>
              <w:pBdr>
                <w:top w:val="none" w:sz="0" w:space="0" w:color="auto"/>
                <w:left w:val="none" w:sz="0" w:space="0" w:color="auto"/>
                <w:bottom w:val="none" w:sz="0" w:space="0" w:color="auto"/>
                <w:right w:val="none" w:sz="0" w:space="0" w:color="auto"/>
                <w:between w:val="none" w:sz="0" w:space="0" w:color="auto"/>
                <w:bar w:val="none" w:sz="0" w:color="auto"/>
              </w:pBdr>
              <w:rPr>
                <w:rFonts w:eastAsiaTheme="minorHAnsi"/>
                <w:bdr w:val="none" w:sz="0" w:space="0" w:color="auto"/>
              </w:rPr>
            </w:pPr>
            <w:r w:rsidRPr="00312246">
              <w:rPr>
                <w:rFonts w:eastAsiaTheme="minorHAnsi"/>
                <w:bdr w:val="none" w:sz="0" w:space="0" w:color="auto"/>
              </w:rPr>
              <w:t>$</w:t>
            </w:r>
            <w:r w:rsidR="007D23FE">
              <w:rPr>
                <w:rFonts w:eastAsiaTheme="minorHAnsi"/>
                <w:bdr w:val="none" w:sz="0" w:space="0" w:color="auto"/>
              </w:rPr>
              <w:t>60,000</w:t>
            </w:r>
            <w:r w:rsidRPr="00312246">
              <w:rPr>
                <w:rFonts w:eastAsiaTheme="minorHAnsi"/>
                <w:bdr w:val="none" w:sz="0" w:space="0" w:color="auto"/>
              </w:rPr>
              <w:t>.00</w:t>
            </w:r>
          </w:p>
        </w:tc>
      </w:tr>
      <w:tr w:rsidR="00312246" w:rsidRPr="00312246" w14:paraId="29C526CE" w14:textId="77777777" w:rsidTr="00221E8D">
        <w:trPr>
          <w:jc w:val="center"/>
        </w:trPr>
        <w:tc>
          <w:tcPr>
            <w:tcW w:w="7814" w:type="dxa"/>
          </w:tcPr>
          <w:p w14:paraId="40FB310C" w14:textId="77777777" w:rsidR="00312246" w:rsidRPr="00312246" w:rsidRDefault="00312246" w:rsidP="00312246">
            <w:pPr>
              <w:pBdr>
                <w:top w:val="none" w:sz="0" w:space="0" w:color="auto"/>
                <w:left w:val="none" w:sz="0" w:space="0" w:color="auto"/>
                <w:bottom w:val="none" w:sz="0" w:space="0" w:color="auto"/>
                <w:right w:val="none" w:sz="0" w:space="0" w:color="auto"/>
                <w:between w:val="none" w:sz="0" w:space="0" w:color="auto"/>
                <w:bar w:val="none" w:sz="0" w:color="auto"/>
              </w:pBdr>
              <w:rPr>
                <w:rFonts w:eastAsiaTheme="minorHAnsi"/>
                <w:bdr w:val="none" w:sz="0" w:space="0" w:color="auto"/>
              </w:rPr>
            </w:pPr>
            <w:r w:rsidRPr="00312246">
              <w:rPr>
                <w:rFonts w:eastAsiaTheme="minorHAnsi"/>
                <w:b/>
                <w:bdr w:val="none" w:sz="0" w:space="0" w:color="auto"/>
              </w:rPr>
              <w:t xml:space="preserve">Item: </w:t>
            </w:r>
            <w:r w:rsidR="007D23FE">
              <w:rPr>
                <w:rFonts w:eastAsiaTheme="minorHAnsi"/>
                <w:bdr w:val="none" w:sz="0" w:space="0" w:color="auto"/>
              </w:rPr>
              <w:t>Wastewater Service Installation</w:t>
            </w:r>
          </w:p>
          <w:p w14:paraId="7F957A63" w14:textId="77777777" w:rsidR="00312246" w:rsidRPr="00312246" w:rsidRDefault="00312246" w:rsidP="00312246">
            <w:pPr>
              <w:pBdr>
                <w:top w:val="none" w:sz="0" w:space="0" w:color="auto"/>
                <w:left w:val="none" w:sz="0" w:space="0" w:color="auto"/>
                <w:bottom w:val="none" w:sz="0" w:space="0" w:color="auto"/>
                <w:right w:val="none" w:sz="0" w:space="0" w:color="auto"/>
                <w:between w:val="none" w:sz="0" w:space="0" w:color="auto"/>
                <w:bar w:val="none" w:sz="0" w:color="auto"/>
              </w:pBdr>
              <w:rPr>
                <w:rFonts w:eastAsiaTheme="minorHAnsi"/>
                <w:bdr w:val="none" w:sz="0" w:space="0" w:color="auto"/>
              </w:rPr>
            </w:pPr>
            <w:r w:rsidRPr="00312246">
              <w:rPr>
                <w:rFonts w:eastAsiaTheme="minorHAnsi"/>
                <w:b/>
                <w:bdr w:val="none" w:sz="0" w:space="0" w:color="auto"/>
              </w:rPr>
              <w:t xml:space="preserve">Description: </w:t>
            </w:r>
            <w:r w:rsidR="007D23FE">
              <w:rPr>
                <w:rFonts w:eastAsiaTheme="minorHAnsi"/>
                <w:bdr w:val="none" w:sz="0" w:space="0" w:color="auto"/>
              </w:rPr>
              <w:t>Installation of wastewater services to the proposed housing site.</w:t>
            </w:r>
          </w:p>
        </w:tc>
        <w:tc>
          <w:tcPr>
            <w:tcW w:w="1416" w:type="dxa"/>
            <w:shd w:val="clear" w:color="auto" w:fill="FFFFFF" w:themeFill="background1"/>
          </w:tcPr>
          <w:p w14:paraId="248530C9" w14:textId="77777777" w:rsidR="007D23FE" w:rsidRDefault="007D23FE" w:rsidP="00312246">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heme="minorHAnsi"/>
                <w:b/>
                <w:bdr w:val="none" w:sz="0" w:space="0" w:color="auto"/>
              </w:rPr>
            </w:pPr>
          </w:p>
          <w:p w14:paraId="24AD5C93" w14:textId="77777777" w:rsidR="00312246" w:rsidRPr="00312246" w:rsidRDefault="007D23FE" w:rsidP="00312246">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heme="minorHAnsi"/>
                <w:bdr w:val="none" w:sz="0" w:space="0" w:color="auto"/>
              </w:rPr>
            </w:pPr>
            <w:r w:rsidRPr="007D23FE">
              <w:rPr>
                <w:rFonts w:eastAsiaTheme="minorHAnsi"/>
                <w:bdr w:val="none" w:sz="0" w:space="0" w:color="auto"/>
              </w:rPr>
              <w:t>$100,000.00</w:t>
            </w:r>
          </w:p>
        </w:tc>
      </w:tr>
      <w:tr w:rsidR="007D23FE" w:rsidRPr="00312246" w14:paraId="16F5EC67" w14:textId="77777777" w:rsidTr="00221E8D">
        <w:trPr>
          <w:jc w:val="center"/>
        </w:trPr>
        <w:tc>
          <w:tcPr>
            <w:tcW w:w="7814" w:type="dxa"/>
          </w:tcPr>
          <w:p w14:paraId="0B6E778B" w14:textId="77777777" w:rsidR="007D23FE" w:rsidRPr="00312246" w:rsidRDefault="007D23FE" w:rsidP="007D23FE">
            <w:pPr>
              <w:pBdr>
                <w:top w:val="none" w:sz="0" w:space="0" w:color="auto"/>
                <w:left w:val="none" w:sz="0" w:space="0" w:color="auto"/>
                <w:bottom w:val="none" w:sz="0" w:space="0" w:color="auto"/>
                <w:right w:val="none" w:sz="0" w:space="0" w:color="auto"/>
                <w:between w:val="none" w:sz="0" w:space="0" w:color="auto"/>
                <w:bar w:val="none" w:sz="0" w:color="auto"/>
              </w:pBdr>
              <w:rPr>
                <w:rFonts w:eastAsiaTheme="minorHAnsi"/>
                <w:bdr w:val="none" w:sz="0" w:space="0" w:color="auto"/>
              </w:rPr>
            </w:pPr>
            <w:r w:rsidRPr="00312246">
              <w:rPr>
                <w:rFonts w:eastAsiaTheme="minorHAnsi"/>
                <w:b/>
                <w:bdr w:val="none" w:sz="0" w:space="0" w:color="auto"/>
              </w:rPr>
              <w:t xml:space="preserve">Item: </w:t>
            </w:r>
            <w:r w:rsidRPr="000F26D9">
              <w:rPr>
                <w:rFonts w:eastAsiaTheme="minorHAnsi"/>
                <w:bdr w:val="none" w:sz="0" w:space="0" w:color="auto"/>
              </w:rPr>
              <w:t>Access Expenses</w:t>
            </w:r>
          </w:p>
          <w:p w14:paraId="27ECC6A5" w14:textId="77777777" w:rsidR="007D23FE" w:rsidRPr="00312246" w:rsidRDefault="007D23FE" w:rsidP="007D23FE">
            <w:pPr>
              <w:pBdr>
                <w:top w:val="none" w:sz="0" w:space="0" w:color="auto"/>
                <w:left w:val="none" w:sz="0" w:space="0" w:color="auto"/>
                <w:bottom w:val="none" w:sz="0" w:space="0" w:color="auto"/>
                <w:right w:val="none" w:sz="0" w:space="0" w:color="auto"/>
                <w:between w:val="none" w:sz="0" w:space="0" w:color="auto"/>
                <w:bar w:val="none" w:sz="0" w:color="auto"/>
              </w:pBdr>
              <w:rPr>
                <w:rFonts w:eastAsiaTheme="minorHAnsi"/>
                <w:b/>
                <w:bdr w:val="none" w:sz="0" w:space="0" w:color="auto"/>
              </w:rPr>
            </w:pPr>
            <w:r w:rsidRPr="00312246">
              <w:rPr>
                <w:rFonts w:eastAsiaTheme="minorHAnsi"/>
                <w:b/>
                <w:bdr w:val="none" w:sz="0" w:space="0" w:color="auto"/>
              </w:rPr>
              <w:t>Description:</w:t>
            </w:r>
            <w:r>
              <w:rPr>
                <w:rFonts w:eastAsiaTheme="minorHAnsi"/>
                <w:b/>
                <w:bdr w:val="none" w:sz="0" w:space="0" w:color="auto"/>
              </w:rPr>
              <w:t xml:space="preserve"> </w:t>
            </w:r>
            <w:r w:rsidRPr="000F26D9">
              <w:rPr>
                <w:rFonts w:eastAsiaTheme="minorHAnsi"/>
                <w:bdr w:val="none" w:sz="0" w:space="0" w:color="auto"/>
              </w:rPr>
              <w:t>Access ramps and decks to the modular housing units</w:t>
            </w:r>
          </w:p>
        </w:tc>
        <w:tc>
          <w:tcPr>
            <w:tcW w:w="1416" w:type="dxa"/>
            <w:shd w:val="clear" w:color="auto" w:fill="FFFFFF" w:themeFill="background1"/>
          </w:tcPr>
          <w:p w14:paraId="418D75CB" w14:textId="77777777" w:rsidR="007D23FE" w:rsidRPr="000F26D9" w:rsidRDefault="007D23FE" w:rsidP="00312246">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heme="minorHAnsi"/>
                <w:bdr w:val="none" w:sz="0" w:space="0" w:color="auto"/>
              </w:rPr>
            </w:pPr>
          </w:p>
          <w:p w14:paraId="6AECBC05" w14:textId="77777777" w:rsidR="007D23FE" w:rsidRPr="000F26D9" w:rsidRDefault="007D23FE" w:rsidP="00312246">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heme="minorHAnsi"/>
                <w:bdr w:val="none" w:sz="0" w:space="0" w:color="auto"/>
              </w:rPr>
            </w:pPr>
            <w:r w:rsidRPr="000F26D9">
              <w:rPr>
                <w:rFonts w:eastAsiaTheme="minorHAnsi"/>
                <w:bdr w:val="none" w:sz="0" w:space="0" w:color="auto"/>
              </w:rPr>
              <w:t>$30,000.00</w:t>
            </w:r>
          </w:p>
        </w:tc>
      </w:tr>
      <w:tr w:rsidR="007D23FE" w:rsidRPr="00312246" w14:paraId="6E6D4E7B" w14:textId="77777777" w:rsidTr="00221E8D">
        <w:trPr>
          <w:jc w:val="center"/>
        </w:trPr>
        <w:tc>
          <w:tcPr>
            <w:tcW w:w="7814" w:type="dxa"/>
          </w:tcPr>
          <w:p w14:paraId="737AE423" w14:textId="77777777" w:rsidR="007D23FE" w:rsidRPr="00312246" w:rsidRDefault="007D23FE" w:rsidP="007D23FE">
            <w:pPr>
              <w:pBdr>
                <w:top w:val="none" w:sz="0" w:space="0" w:color="auto"/>
                <w:left w:val="none" w:sz="0" w:space="0" w:color="auto"/>
                <w:bottom w:val="none" w:sz="0" w:space="0" w:color="auto"/>
                <w:right w:val="none" w:sz="0" w:space="0" w:color="auto"/>
                <w:between w:val="none" w:sz="0" w:space="0" w:color="auto"/>
                <w:bar w:val="none" w:sz="0" w:color="auto"/>
              </w:pBdr>
              <w:rPr>
                <w:rFonts w:eastAsiaTheme="minorHAnsi"/>
                <w:bdr w:val="none" w:sz="0" w:space="0" w:color="auto"/>
              </w:rPr>
            </w:pPr>
            <w:r w:rsidRPr="00312246">
              <w:rPr>
                <w:rFonts w:eastAsiaTheme="minorHAnsi"/>
                <w:b/>
                <w:bdr w:val="none" w:sz="0" w:space="0" w:color="auto"/>
              </w:rPr>
              <w:t xml:space="preserve">Item: </w:t>
            </w:r>
            <w:r>
              <w:rPr>
                <w:rFonts w:eastAsiaTheme="minorHAnsi"/>
                <w:b/>
                <w:bdr w:val="none" w:sz="0" w:space="0" w:color="auto"/>
              </w:rPr>
              <w:t>Fencing</w:t>
            </w:r>
          </w:p>
          <w:p w14:paraId="4C8EFFCF" w14:textId="77777777" w:rsidR="007D23FE" w:rsidRPr="00312246" w:rsidRDefault="007D23FE" w:rsidP="007D23FE">
            <w:pPr>
              <w:pBdr>
                <w:top w:val="none" w:sz="0" w:space="0" w:color="auto"/>
                <w:left w:val="none" w:sz="0" w:space="0" w:color="auto"/>
                <w:bottom w:val="none" w:sz="0" w:space="0" w:color="auto"/>
                <w:right w:val="none" w:sz="0" w:space="0" w:color="auto"/>
                <w:between w:val="none" w:sz="0" w:space="0" w:color="auto"/>
                <w:bar w:val="none" w:sz="0" w:color="auto"/>
              </w:pBdr>
              <w:rPr>
                <w:rFonts w:eastAsiaTheme="minorHAnsi"/>
                <w:b/>
                <w:bdr w:val="none" w:sz="0" w:space="0" w:color="auto"/>
              </w:rPr>
            </w:pPr>
            <w:r w:rsidRPr="00312246">
              <w:rPr>
                <w:rFonts w:eastAsiaTheme="minorHAnsi"/>
                <w:b/>
                <w:bdr w:val="none" w:sz="0" w:space="0" w:color="auto"/>
              </w:rPr>
              <w:t>Description:</w:t>
            </w:r>
            <w:r>
              <w:rPr>
                <w:rFonts w:eastAsiaTheme="minorHAnsi"/>
                <w:b/>
                <w:bdr w:val="none" w:sz="0" w:space="0" w:color="auto"/>
              </w:rPr>
              <w:t xml:space="preserve"> </w:t>
            </w:r>
            <w:r w:rsidRPr="000F26D9">
              <w:rPr>
                <w:rFonts w:eastAsiaTheme="minorHAnsi"/>
                <w:bdr w:val="none" w:sz="0" w:space="0" w:color="auto"/>
              </w:rPr>
              <w:t>Installation of fencing around the perimeter of the housing site.</w:t>
            </w:r>
          </w:p>
        </w:tc>
        <w:tc>
          <w:tcPr>
            <w:tcW w:w="1416" w:type="dxa"/>
            <w:shd w:val="clear" w:color="auto" w:fill="FFFFFF" w:themeFill="background1"/>
          </w:tcPr>
          <w:p w14:paraId="24F89406" w14:textId="77777777" w:rsidR="007D23FE" w:rsidRPr="000F26D9" w:rsidRDefault="007D23FE" w:rsidP="00312246">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heme="minorHAnsi"/>
                <w:bdr w:val="none" w:sz="0" w:space="0" w:color="auto"/>
              </w:rPr>
            </w:pPr>
          </w:p>
          <w:p w14:paraId="6F536C44" w14:textId="77777777" w:rsidR="007D23FE" w:rsidRPr="000F26D9" w:rsidRDefault="007D23FE" w:rsidP="00312246">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heme="minorHAnsi"/>
                <w:bdr w:val="none" w:sz="0" w:space="0" w:color="auto"/>
              </w:rPr>
            </w:pPr>
            <w:r w:rsidRPr="000F26D9">
              <w:rPr>
                <w:rFonts w:eastAsiaTheme="minorHAnsi"/>
                <w:bdr w:val="none" w:sz="0" w:space="0" w:color="auto"/>
              </w:rPr>
              <w:t>$50,000.00</w:t>
            </w:r>
          </w:p>
        </w:tc>
      </w:tr>
      <w:tr w:rsidR="007D23FE" w:rsidRPr="00312246" w14:paraId="08599D3D" w14:textId="77777777" w:rsidTr="00221E8D">
        <w:trPr>
          <w:jc w:val="center"/>
        </w:trPr>
        <w:tc>
          <w:tcPr>
            <w:tcW w:w="7814" w:type="dxa"/>
          </w:tcPr>
          <w:p w14:paraId="7268C688" w14:textId="77777777" w:rsidR="007D23FE" w:rsidRPr="00312246" w:rsidRDefault="007D23FE" w:rsidP="007D23FE">
            <w:pPr>
              <w:pBdr>
                <w:top w:val="none" w:sz="0" w:space="0" w:color="auto"/>
                <w:left w:val="none" w:sz="0" w:space="0" w:color="auto"/>
                <w:bottom w:val="none" w:sz="0" w:space="0" w:color="auto"/>
                <w:right w:val="none" w:sz="0" w:space="0" w:color="auto"/>
                <w:between w:val="none" w:sz="0" w:space="0" w:color="auto"/>
                <w:bar w:val="none" w:sz="0" w:color="auto"/>
              </w:pBdr>
              <w:rPr>
                <w:rFonts w:eastAsiaTheme="minorHAnsi"/>
                <w:bdr w:val="none" w:sz="0" w:space="0" w:color="auto"/>
              </w:rPr>
            </w:pPr>
            <w:r w:rsidRPr="00312246">
              <w:rPr>
                <w:rFonts w:eastAsiaTheme="minorHAnsi"/>
                <w:b/>
                <w:bdr w:val="none" w:sz="0" w:space="0" w:color="auto"/>
              </w:rPr>
              <w:t xml:space="preserve">Item: </w:t>
            </w:r>
            <w:r w:rsidRPr="000F26D9">
              <w:rPr>
                <w:rFonts w:eastAsiaTheme="minorHAnsi"/>
                <w:bdr w:val="none" w:sz="0" w:space="0" w:color="auto"/>
              </w:rPr>
              <w:t>Furnishings, Kitchen and Laundry Equipment</w:t>
            </w:r>
          </w:p>
          <w:p w14:paraId="3895475E" w14:textId="77777777" w:rsidR="007D23FE" w:rsidRPr="00312246" w:rsidRDefault="007D23FE" w:rsidP="007D23FE">
            <w:pPr>
              <w:pBdr>
                <w:top w:val="none" w:sz="0" w:space="0" w:color="auto"/>
                <w:left w:val="none" w:sz="0" w:space="0" w:color="auto"/>
                <w:bottom w:val="none" w:sz="0" w:space="0" w:color="auto"/>
                <w:right w:val="none" w:sz="0" w:space="0" w:color="auto"/>
                <w:between w:val="none" w:sz="0" w:space="0" w:color="auto"/>
                <w:bar w:val="none" w:sz="0" w:color="auto"/>
              </w:pBdr>
              <w:rPr>
                <w:rFonts w:eastAsiaTheme="minorHAnsi"/>
                <w:b/>
                <w:bdr w:val="none" w:sz="0" w:space="0" w:color="auto"/>
              </w:rPr>
            </w:pPr>
            <w:r w:rsidRPr="00312246">
              <w:rPr>
                <w:rFonts w:eastAsiaTheme="minorHAnsi"/>
                <w:b/>
                <w:bdr w:val="none" w:sz="0" w:space="0" w:color="auto"/>
              </w:rPr>
              <w:t>Description:</w:t>
            </w:r>
            <w:r>
              <w:rPr>
                <w:rFonts w:eastAsiaTheme="minorHAnsi"/>
                <w:b/>
                <w:bdr w:val="none" w:sz="0" w:space="0" w:color="auto"/>
              </w:rPr>
              <w:t xml:space="preserve"> </w:t>
            </w:r>
            <w:r w:rsidRPr="000F26D9">
              <w:rPr>
                <w:rFonts w:eastAsiaTheme="minorHAnsi"/>
                <w:bdr w:val="none" w:sz="0" w:space="0" w:color="auto"/>
              </w:rPr>
              <w:t>Cost to Provide tenants with kitchen equipment, laundry equipment and furnishings.</w:t>
            </w:r>
          </w:p>
        </w:tc>
        <w:tc>
          <w:tcPr>
            <w:tcW w:w="1416" w:type="dxa"/>
            <w:shd w:val="clear" w:color="auto" w:fill="FFFFFF" w:themeFill="background1"/>
          </w:tcPr>
          <w:p w14:paraId="51DFB3A5" w14:textId="77777777" w:rsidR="007D23FE" w:rsidRPr="000F26D9" w:rsidRDefault="007D23FE" w:rsidP="00312246">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heme="minorHAnsi"/>
                <w:bdr w:val="none" w:sz="0" w:space="0" w:color="auto"/>
              </w:rPr>
            </w:pPr>
          </w:p>
          <w:p w14:paraId="0DFB9A42" w14:textId="77777777" w:rsidR="007D23FE" w:rsidRPr="000F26D9" w:rsidRDefault="007D23FE" w:rsidP="00312246">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heme="minorHAnsi"/>
                <w:bdr w:val="none" w:sz="0" w:space="0" w:color="auto"/>
              </w:rPr>
            </w:pPr>
            <w:r w:rsidRPr="000F26D9">
              <w:rPr>
                <w:rFonts w:eastAsiaTheme="minorHAnsi"/>
                <w:bdr w:val="none" w:sz="0" w:space="0" w:color="auto"/>
              </w:rPr>
              <w:t>$100,000.00</w:t>
            </w:r>
          </w:p>
        </w:tc>
      </w:tr>
      <w:tr w:rsidR="00312246" w:rsidRPr="00312246" w14:paraId="161C2BB0" w14:textId="77777777" w:rsidTr="00221E8D">
        <w:trPr>
          <w:jc w:val="center"/>
        </w:trPr>
        <w:tc>
          <w:tcPr>
            <w:tcW w:w="7814" w:type="dxa"/>
          </w:tcPr>
          <w:p w14:paraId="70F1D6AB" w14:textId="77777777" w:rsidR="00312246" w:rsidRPr="00312246" w:rsidRDefault="00312246" w:rsidP="00312246">
            <w:pPr>
              <w:pBdr>
                <w:top w:val="none" w:sz="0" w:space="0" w:color="auto"/>
                <w:left w:val="none" w:sz="0" w:space="0" w:color="auto"/>
                <w:bottom w:val="none" w:sz="0" w:space="0" w:color="auto"/>
                <w:right w:val="none" w:sz="0" w:space="0" w:color="auto"/>
                <w:between w:val="none" w:sz="0" w:space="0" w:color="auto"/>
                <w:bar w:val="none" w:sz="0" w:color="auto"/>
              </w:pBdr>
              <w:rPr>
                <w:rFonts w:eastAsiaTheme="minorHAnsi"/>
                <w:b/>
                <w:bdr w:val="none" w:sz="0" w:space="0" w:color="auto"/>
              </w:rPr>
            </w:pPr>
            <w:r w:rsidRPr="00312246">
              <w:rPr>
                <w:rFonts w:eastAsiaTheme="minorHAnsi"/>
                <w:b/>
                <w:bdr w:val="none" w:sz="0" w:space="0" w:color="auto"/>
              </w:rPr>
              <w:t xml:space="preserve">                                                                                              Total Costs:</w:t>
            </w:r>
          </w:p>
          <w:p w14:paraId="08C55017" w14:textId="77777777" w:rsidR="00312246" w:rsidRPr="00312246" w:rsidRDefault="00312246" w:rsidP="00312246">
            <w:pPr>
              <w:pBdr>
                <w:top w:val="none" w:sz="0" w:space="0" w:color="auto"/>
                <w:left w:val="none" w:sz="0" w:space="0" w:color="auto"/>
                <w:bottom w:val="none" w:sz="0" w:space="0" w:color="auto"/>
                <w:right w:val="none" w:sz="0" w:space="0" w:color="auto"/>
                <w:between w:val="none" w:sz="0" w:space="0" w:color="auto"/>
                <w:bar w:val="none" w:sz="0" w:color="auto"/>
              </w:pBdr>
              <w:rPr>
                <w:rFonts w:eastAsiaTheme="minorHAnsi"/>
                <w:bdr w:val="none" w:sz="0" w:space="0" w:color="auto"/>
              </w:rPr>
            </w:pPr>
          </w:p>
        </w:tc>
        <w:tc>
          <w:tcPr>
            <w:tcW w:w="1416" w:type="dxa"/>
            <w:shd w:val="clear" w:color="auto" w:fill="FFFFFF" w:themeFill="background1"/>
          </w:tcPr>
          <w:p w14:paraId="149E4079" w14:textId="77777777" w:rsidR="00312246" w:rsidRPr="00312246" w:rsidRDefault="00312246" w:rsidP="00312246">
            <w:pPr>
              <w:pBdr>
                <w:top w:val="none" w:sz="0" w:space="0" w:color="auto"/>
                <w:left w:val="none" w:sz="0" w:space="0" w:color="auto"/>
                <w:bottom w:val="none" w:sz="0" w:space="0" w:color="auto"/>
                <w:right w:val="none" w:sz="0" w:space="0" w:color="auto"/>
                <w:between w:val="none" w:sz="0" w:space="0" w:color="auto"/>
                <w:bar w:val="none" w:sz="0" w:color="auto"/>
              </w:pBdr>
              <w:rPr>
                <w:rFonts w:eastAsiaTheme="minorHAnsi"/>
                <w:b/>
                <w:bdr w:val="none" w:sz="0" w:space="0" w:color="auto"/>
              </w:rPr>
            </w:pPr>
            <w:r w:rsidRPr="00312246">
              <w:rPr>
                <w:rFonts w:eastAsiaTheme="minorHAnsi"/>
                <w:b/>
                <w:bdr w:val="none" w:sz="0" w:space="0" w:color="auto"/>
              </w:rPr>
              <w:t>$</w:t>
            </w:r>
            <w:r w:rsidR="000F26D9">
              <w:rPr>
                <w:rFonts w:eastAsiaTheme="minorHAnsi"/>
                <w:b/>
                <w:bdr w:val="none" w:sz="0" w:space="0" w:color="auto"/>
              </w:rPr>
              <w:t>1,670</w:t>
            </w:r>
            <w:r w:rsidRPr="00312246">
              <w:rPr>
                <w:rFonts w:eastAsiaTheme="minorHAnsi"/>
                <w:b/>
                <w:bdr w:val="none" w:sz="0" w:space="0" w:color="auto"/>
              </w:rPr>
              <w:t>,</w:t>
            </w:r>
            <w:r w:rsidR="000F26D9">
              <w:rPr>
                <w:rFonts w:eastAsiaTheme="minorHAnsi"/>
                <w:b/>
                <w:bdr w:val="none" w:sz="0" w:space="0" w:color="auto"/>
              </w:rPr>
              <w:t>000</w:t>
            </w:r>
            <w:r w:rsidRPr="00312246">
              <w:rPr>
                <w:rFonts w:eastAsiaTheme="minorHAnsi"/>
                <w:b/>
                <w:bdr w:val="none" w:sz="0" w:space="0" w:color="auto"/>
              </w:rPr>
              <w:t>.00</w:t>
            </w:r>
          </w:p>
        </w:tc>
      </w:tr>
    </w:tbl>
    <w:p w14:paraId="51C4CE96" w14:textId="77777777" w:rsidR="00312246" w:rsidRDefault="00312246"/>
    <w:sectPr w:rsidR="003122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98F2A0E"/>
    <w:multiLevelType w:val="hybridMultilevel"/>
    <w:tmpl w:val="136ED986"/>
    <w:lvl w:ilvl="0" w:tplc="BA889AB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0F98"/>
    <w:rsid w:val="000F26D9"/>
    <w:rsid w:val="001E0F98"/>
    <w:rsid w:val="001F7DC9"/>
    <w:rsid w:val="00312246"/>
    <w:rsid w:val="00772E0E"/>
    <w:rsid w:val="007D23FE"/>
    <w:rsid w:val="00B447DD"/>
    <w:rsid w:val="00C14B50"/>
    <w:rsid w:val="00F412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7E6AFD"/>
  <w15:chartTrackingRefBased/>
  <w15:docId w15:val="{D06C93A2-A5F1-43B6-A80C-3F66144A6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0F98"/>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1E0F98"/>
    <w:pPr>
      <w:pBdr>
        <w:top w:val="nil"/>
        <w:left w:val="nil"/>
        <w:bottom w:val="nil"/>
        <w:right w:val="nil"/>
        <w:between w:val="nil"/>
        <w:bar w:val="nil"/>
      </w:pBdr>
    </w:pPr>
    <w:rPr>
      <w:rFonts w:ascii="Calibri" w:eastAsia="Arial Unicode MS" w:hAnsi="Calibri" w:cs="Arial Unicode MS"/>
      <w:color w:val="000000"/>
      <w:u w:color="000000"/>
      <w:bdr w:val="nil"/>
      <w14:textOutline w14:w="0" w14:cap="flat" w14:cmpd="sng" w14:algn="ctr">
        <w14:noFill/>
        <w14:prstDash w14:val="solid"/>
        <w14:bevel/>
      </w14:textOutline>
    </w:rPr>
  </w:style>
  <w:style w:type="table" w:styleId="TableGrid">
    <w:name w:val="Table Grid"/>
    <w:basedOn w:val="TableNormal"/>
    <w:uiPriority w:val="39"/>
    <w:rsid w:val="003122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AC926C7A768442A79776D96FCA951B" ma:contentTypeVersion="19" ma:contentTypeDescription="Create a new document." ma:contentTypeScope="" ma:versionID="32a8e1d4658386c213957d35b254005b">
  <xsd:schema xmlns:xsd="http://www.w3.org/2001/XMLSchema" xmlns:xs="http://www.w3.org/2001/XMLSchema" xmlns:p="http://schemas.microsoft.com/office/2006/metadata/properties" xmlns:ns2="bb0b3c66-910b-452a-8491-8f68fa4e87e9" xmlns:ns3="d076e5e0-ab74-4706-963f-85f8fb75f8d2" targetNamespace="http://schemas.microsoft.com/office/2006/metadata/properties" ma:root="true" ma:fieldsID="cfe47a97cf282cfb53b23e2db1edafc4" ns2:_="" ns3:_="">
    <xsd:import namespace="bb0b3c66-910b-452a-8491-8f68fa4e87e9"/>
    <xsd:import namespace="d076e5e0-ab74-4706-963f-85f8fb75f8d2"/>
    <xsd:element name="properties">
      <xsd:complexType>
        <xsd:sequence>
          <xsd:element name="documentManagement">
            <xsd:complexType>
              <xsd:all>
                <xsd:element ref="ns2:MigrationWizId" minOccurs="0"/>
                <xsd:element ref="ns2:MigrationWizIdPermissions" minOccurs="0"/>
                <xsd:element ref="ns2:MigrationWizIdPermissionLevels" minOccurs="0"/>
                <xsd:element ref="ns2:MigrationWizIdDocumentLibraryPermissions" minOccurs="0"/>
                <xsd:element ref="ns2:MigrationWizIdSecurityGroups" minOccurs="0"/>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0b3c66-910b-452a-8491-8f68fa4e87e9"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description="Documents" ma:internalName="MigrationWizIdPermissionLevels">
      <xsd:simpleType>
        <xsd:restriction base="dms:Text"/>
      </xsd:simpleType>
    </xsd:element>
    <xsd:element name="MigrationWizIdDocumentLibraryPermissions" ma:index="11" nillable="true" ma:displayName="MigrationWizIdDocumentLibraryPermissions" ma:description="Documents" ma:internalName="MigrationWizIdDocumentLibraryPermissions">
      <xsd:simpleType>
        <xsd:restriction base="dms:Text"/>
      </xsd:simpleType>
    </xsd:element>
    <xsd:element name="MigrationWizIdSecurityGroups" ma:index="12" nillable="true" ma:displayName="MigrationWizIdSecurityGroups" ma:description="Documents" ma:internalName="MigrationWizIdSecurityGroups">
      <xsd:simpleType>
        <xsd:restriction base="dms:Text"/>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15b4f159-9b56-463f-96a3-6252ce15e221" ma:termSetId="09814cd3-568e-fe90-9814-8d621ff8fb84" ma:anchorId="fba54fb3-c3e1-fe81-a776-ca4b69148c4d" ma:open="true" ma:isKeyword="false">
      <xsd:complexType>
        <xsd:sequence>
          <xsd:element ref="pc:Terms" minOccurs="0" maxOccurs="1"/>
        </xsd:sequence>
      </xsd:complexType>
    </xsd:element>
    <xsd:element name="MediaServiceLocation" ma:index="26"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076e5e0-ab74-4706-963f-85f8fb75f8d2" elementFormDefault="qualified">
    <xsd:import namespace="http://schemas.microsoft.com/office/2006/documentManagement/types"/>
    <xsd:import namespace="http://schemas.microsoft.com/office/infopath/2007/PartnerControls"/>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1567b84b-722a-40be-a3a5-850ed2f60285}" ma:internalName="TaxCatchAll" ma:showField="CatchAllData" ma:web="d076e5e0-ab74-4706-963f-85f8fb75f8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igrationWizIdPermissionLevels xmlns="bb0b3c66-910b-452a-8491-8f68fa4e87e9" xsi:nil="true"/>
    <MigrationWizId xmlns="bb0b3c66-910b-452a-8491-8f68fa4e87e9">9394f6f3-123f-4def-a81e-92270b29f129</MigrationWizId>
    <MigrationWizIdPermissions xmlns="bb0b3c66-910b-452a-8491-8f68fa4e87e9" xsi:nil="true"/>
    <MigrationWizIdDocumentLibraryPermissions xmlns="bb0b3c66-910b-452a-8491-8f68fa4e87e9" xsi:nil="true"/>
    <MigrationWizIdSecurityGroups xmlns="bb0b3c66-910b-452a-8491-8f68fa4e87e9" xsi:nil="true"/>
    <TaxCatchAll xmlns="d076e5e0-ab74-4706-963f-85f8fb75f8d2" xsi:nil="true"/>
    <lcf76f155ced4ddcb4097134ff3c332f xmlns="bb0b3c66-910b-452a-8491-8f68fa4e87e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B5E09E1-21E8-4C61-A63B-0F952B29E04C}"/>
</file>

<file path=customXml/itemProps2.xml><?xml version="1.0" encoding="utf-8"?>
<ds:datastoreItem xmlns:ds="http://schemas.openxmlformats.org/officeDocument/2006/customXml" ds:itemID="{74729C62-E404-45CD-914D-066FD72DDCD1}"/>
</file>

<file path=customXml/itemProps3.xml><?xml version="1.0" encoding="utf-8"?>
<ds:datastoreItem xmlns:ds="http://schemas.openxmlformats.org/officeDocument/2006/customXml" ds:itemID="{29DAD689-4A8B-4398-8A5B-8A1C3B85B30F}"/>
</file>

<file path=docProps/app.xml><?xml version="1.0" encoding="utf-8"?>
<Properties xmlns="http://schemas.openxmlformats.org/officeDocument/2006/extended-properties" xmlns:vt="http://schemas.openxmlformats.org/officeDocument/2006/docPropsVTypes">
  <Template>Normal</Template>
  <TotalTime>0</TotalTime>
  <Pages>2</Pages>
  <Words>521</Words>
  <Characters>2974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Davis</dc:creator>
  <cp:keywords/>
  <dc:description/>
  <cp:lastModifiedBy>Howitson, Cary@BCSH</cp:lastModifiedBy>
  <cp:revision>2</cp:revision>
  <dcterms:created xsi:type="dcterms:W3CDTF">2022-01-03T22:09:00Z</dcterms:created>
  <dcterms:modified xsi:type="dcterms:W3CDTF">2022-01-03T22:09:00Z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0x010100C6AC926C7A768442A79776D96FCA951B</vt:lpwstr>
  </property>
</Properties>
</file>