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9E" w:rsidRDefault="0031728F" w:rsidP="009D7835">
      <w:bookmarkStart w:id="0" w:name="_GoBack"/>
      <w:bookmarkEnd w:id="0"/>
      <w:r>
        <w:rPr>
          <w:noProof/>
        </w:rPr>
        <w:drawing>
          <wp:inline distT="0" distB="0" distL="0" distR="0" wp14:anchorId="02EFADEE" wp14:editId="3FF035AA">
            <wp:extent cx="1292250" cy="74814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67" cy="74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609E">
        <w:t xml:space="preserve">                    </w:t>
      </w:r>
      <w:r w:rsidR="009D7835">
        <w:t xml:space="preserve">          </w:t>
      </w:r>
      <w:r w:rsidR="00EE609E">
        <w:t xml:space="preserve">    </w:t>
      </w:r>
      <w:r w:rsidR="009D7835" w:rsidRPr="009D7835">
        <w:rPr>
          <w:noProof/>
        </w:rPr>
        <w:drawing>
          <wp:inline distT="0" distB="0" distL="0" distR="0">
            <wp:extent cx="1160490" cy="821075"/>
            <wp:effectExtent l="0" t="0" r="1905" b="0"/>
            <wp:docPr id="2" name="Picture 2" descr="http://mcageorgia.ge/cms/Uploads/news/0f488e93193e971cf0d1b52d37ffa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ageorgia.ge/cms/Uploads/news/0f488e93193e971cf0d1b52d37ffa0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28" cy="8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09E">
        <w:t xml:space="preserve">                                          </w:t>
      </w:r>
      <w:r w:rsidR="00EE609E" w:rsidRPr="00EE609E">
        <w:rPr>
          <w:noProof/>
        </w:rPr>
        <w:drawing>
          <wp:inline distT="0" distB="0" distL="0" distR="0">
            <wp:extent cx="800100" cy="800100"/>
            <wp:effectExtent l="0" t="0" r="0" b="0"/>
            <wp:docPr id="4" name="Picture 4" descr="image of MCC's vertica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of MCC's vertical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09E" w:rsidRDefault="00EE609E" w:rsidP="009D7835"/>
    <w:p w:rsidR="00F36E49" w:rsidRPr="00F35EC2" w:rsidRDefault="00F36E49" w:rsidP="00F35EC2">
      <w:pPr>
        <w:ind w:firstLine="720"/>
        <w:rPr>
          <w:b/>
        </w:rPr>
      </w:pPr>
      <w:r w:rsidRPr="00F35EC2">
        <w:rPr>
          <w:b/>
        </w:rPr>
        <w:t xml:space="preserve">Minutes of Meeting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3465"/>
        <w:gridCol w:w="4105"/>
      </w:tblGrid>
      <w:tr w:rsidR="00F36E49" w:rsidRPr="00872401" w:rsidTr="001675D8">
        <w:tc>
          <w:tcPr>
            <w:tcW w:w="1790" w:type="dxa"/>
          </w:tcPr>
          <w:p w:rsidR="00F36E49" w:rsidRPr="00872401" w:rsidRDefault="00F36E49" w:rsidP="00F36E49">
            <w:pPr>
              <w:rPr>
                <w:b/>
              </w:rPr>
            </w:pPr>
            <w:r w:rsidRPr="00872401">
              <w:rPr>
                <w:b/>
              </w:rPr>
              <w:t>Project:</w:t>
            </w:r>
          </w:p>
        </w:tc>
        <w:tc>
          <w:tcPr>
            <w:tcW w:w="7570" w:type="dxa"/>
            <w:gridSpan w:val="2"/>
          </w:tcPr>
          <w:p w:rsidR="00F36E49" w:rsidRDefault="00EE609E" w:rsidP="009D7835">
            <w:r>
              <w:t xml:space="preserve">STEM </w:t>
            </w:r>
            <w:r w:rsidR="009D7835">
              <w:t xml:space="preserve">Higher Education </w:t>
            </w:r>
          </w:p>
          <w:p w:rsidR="00EA3E72" w:rsidRPr="00872401" w:rsidRDefault="00EA3E72" w:rsidP="009D7835"/>
        </w:tc>
      </w:tr>
      <w:tr w:rsidR="00F36E49" w:rsidRPr="00872401" w:rsidTr="001675D8">
        <w:tc>
          <w:tcPr>
            <w:tcW w:w="1790" w:type="dxa"/>
          </w:tcPr>
          <w:p w:rsidR="00F36E49" w:rsidRPr="00872401" w:rsidRDefault="00F36E49" w:rsidP="00F36E49">
            <w:pPr>
              <w:rPr>
                <w:b/>
              </w:rPr>
            </w:pPr>
            <w:r w:rsidRPr="00872401">
              <w:rPr>
                <w:b/>
              </w:rPr>
              <w:t xml:space="preserve">Subject: </w:t>
            </w:r>
          </w:p>
        </w:tc>
        <w:tc>
          <w:tcPr>
            <w:tcW w:w="7570" w:type="dxa"/>
            <w:gridSpan w:val="2"/>
          </w:tcPr>
          <w:p w:rsidR="00F36E49" w:rsidRPr="006B1C9F" w:rsidRDefault="008A0D1B" w:rsidP="00872401">
            <w:pPr>
              <w:rPr>
                <w:rFonts w:ascii="Sylfaen" w:hAnsi="Sylfaen"/>
                <w:lang w:val="ka-GE"/>
              </w:rPr>
            </w:pPr>
            <w:r>
              <w:t>Progress Report</w:t>
            </w:r>
            <w:r w:rsidR="0079146F">
              <w:rPr>
                <w:rFonts w:ascii="Sylfaen" w:hAnsi="Sylfaen"/>
                <w:lang w:val="ka-GE"/>
              </w:rPr>
              <w:t xml:space="preserve"> </w:t>
            </w:r>
            <w:r w:rsidR="00551DEC">
              <w:rPr>
                <w:rFonts w:cstheme="minorHAnsi"/>
              </w:rPr>
              <w:t>April</w:t>
            </w:r>
            <w:r w:rsidR="00551DEC">
              <w:rPr>
                <w:rFonts w:ascii="Sylfaen" w:hAnsi="Sylfaen"/>
              </w:rPr>
              <w:t xml:space="preserve"> 2, 2019</w:t>
            </w:r>
          </w:p>
          <w:p w:rsidR="00EA3E72" w:rsidRPr="00872401" w:rsidRDefault="00EA3E72" w:rsidP="00872401"/>
        </w:tc>
      </w:tr>
      <w:tr w:rsidR="00F36E49" w:rsidRPr="00872401" w:rsidTr="001675D8">
        <w:tc>
          <w:tcPr>
            <w:tcW w:w="1790" w:type="dxa"/>
          </w:tcPr>
          <w:p w:rsidR="00F36E49" w:rsidRPr="00872401" w:rsidRDefault="00F36E49" w:rsidP="00F36E49">
            <w:pPr>
              <w:rPr>
                <w:b/>
              </w:rPr>
            </w:pPr>
            <w:r w:rsidRPr="00872401">
              <w:rPr>
                <w:b/>
              </w:rPr>
              <w:t>Date-Time:</w:t>
            </w:r>
          </w:p>
        </w:tc>
        <w:tc>
          <w:tcPr>
            <w:tcW w:w="7570" w:type="dxa"/>
            <w:gridSpan w:val="2"/>
          </w:tcPr>
          <w:p w:rsidR="00F36E49" w:rsidRDefault="00E16581" w:rsidP="00E16581">
            <w:r>
              <w:t>20</w:t>
            </w:r>
            <w:r w:rsidR="00687708">
              <w:rPr>
                <w:rFonts w:cstheme="minorHAnsi"/>
              </w:rPr>
              <w:t>19</w:t>
            </w:r>
            <w:r w:rsidR="00CE1E48">
              <w:t>/04</w:t>
            </w:r>
            <w:r w:rsidR="00F61EB6">
              <w:t>/</w:t>
            </w:r>
            <w:r w:rsidR="00CE1E48">
              <w:t>03</w:t>
            </w:r>
            <w:r w:rsidR="00EE609E">
              <w:t xml:space="preserve"> </w:t>
            </w:r>
            <w:r w:rsidR="00CE1E48">
              <w:t>15</w:t>
            </w:r>
            <w:r w:rsidR="00F61EB6">
              <w:t>:00 p</w:t>
            </w:r>
            <w:r w:rsidR="008A0D1B">
              <w:t>.m</w:t>
            </w:r>
            <w:r w:rsidR="00C41E8D">
              <w:t>. –</w:t>
            </w:r>
            <w:r w:rsidR="00F61EB6">
              <w:t xml:space="preserve"> 16</w:t>
            </w:r>
            <w:r>
              <w:t>:</w:t>
            </w:r>
            <w:r w:rsidR="00CE1E48">
              <w:t>30</w:t>
            </w:r>
            <w:r w:rsidR="00EE609E">
              <w:t xml:space="preserve"> p</w:t>
            </w:r>
            <w:r w:rsidR="001675D8">
              <w:t>.m.</w:t>
            </w:r>
          </w:p>
          <w:p w:rsidR="00EA3E72" w:rsidRPr="00872401" w:rsidRDefault="00EA3E72" w:rsidP="00E16581"/>
        </w:tc>
      </w:tr>
      <w:tr w:rsidR="00F36E49" w:rsidRPr="00872401" w:rsidTr="001675D8">
        <w:tc>
          <w:tcPr>
            <w:tcW w:w="1790" w:type="dxa"/>
          </w:tcPr>
          <w:p w:rsidR="00F36E49" w:rsidRPr="00872401" w:rsidRDefault="008A0C76" w:rsidP="00F36E49">
            <w:pPr>
              <w:rPr>
                <w:b/>
              </w:rPr>
            </w:pPr>
            <w:r w:rsidRPr="00872401">
              <w:rPr>
                <w:b/>
              </w:rPr>
              <w:t>Location:</w:t>
            </w:r>
          </w:p>
        </w:tc>
        <w:tc>
          <w:tcPr>
            <w:tcW w:w="7570" w:type="dxa"/>
            <w:gridSpan w:val="2"/>
          </w:tcPr>
          <w:p w:rsidR="00F36E49" w:rsidRDefault="00F61EB6" w:rsidP="00EE609E">
            <w:r>
              <w:t>MCA</w:t>
            </w:r>
            <w:r w:rsidR="00EE609E">
              <w:t xml:space="preserve"> conference room </w:t>
            </w:r>
            <w:r w:rsidR="001675D8">
              <w:t>–</w:t>
            </w:r>
            <w:r w:rsidR="008A0C76" w:rsidRPr="00872401">
              <w:t xml:space="preserve"> </w:t>
            </w:r>
            <w:r w:rsidR="00EE609E">
              <w:t xml:space="preserve">5 </w:t>
            </w:r>
            <w:proofErr w:type="spellStart"/>
            <w:r w:rsidR="00EE609E">
              <w:t>Kostava</w:t>
            </w:r>
            <w:proofErr w:type="spellEnd"/>
            <w:r w:rsidR="00EE609E">
              <w:t xml:space="preserve"> </w:t>
            </w:r>
            <w:proofErr w:type="spellStart"/>
            <w:r w:rsidR="00EE609E">
              <w:t>st.</w:t>
            </w:r>
            <w:r w:rsidR="001675D8">
              <w:t>Tbilisi</w:t>
            </w:r>
            <w:proofErr w:type="spellEnd"/>
            <w:r w:rsidR="001675D8">
              <w:t xml:space="preserve"> </w:t>
            </w:r>
            <w:r w:rsidR="00EE609E">
              <w:t>Georgia</w:t>
            </w:r>
          </w:p>
          <w:p w:rsidR="00EA3E72" w:rsidRPr="00872401" w:rsidRDefault="00EA3E72" w:rsidP="00EE609E"/>
        </w:tc>
      </w:tr>
      <w:tr w:rsidR="00F36E49" w:rsidRPr="00872401" w:rsidTr="001675D8">
        <w:tc>
          <w:tcPr>
            <w:tcW w:w="1790" w:type="dxa"/>
          </w:tcPr>
          <w:p w:rsidR="00F36E49" w:rsidRPr="00872401" w:rsidRDefault="008A0C76" w:rsidP="00F36E49">
            <w:pPr>
              <w:rPr>
                <w:b/>
              </w:rPr>
            </w:pPr>
            <w:r w:rsidRPr="00872401">
              <w:rPr>
                <w:b/>
              </w:rPr>
              <w:t xml:space="preserve">Prepared: </w:t>
            </w:r>
          </w:p>
        </w:tc>
        <w:tc>
          <w:tcPr>
            <w:tcW w:w="7570" w:type="dxa"/>
            <w:gridSpan w:val="2"/>
          </w:tcPr>
          <w:p w:rsidR="00CA7A5B" w:rsidRDefault="008A0C76" w:rsidP="00E16581">
            <w:proofErr w:type="spellStart"/>
            <w:r w:rsidRPr="00872401">
              <w:t>Ketevan</w:t>
            </w:r>
            <w:proofErr w:type="spellEnd"/>
            <w:r w:rsidRPr="00872401">
              <w:t xml:space="preserve"> </w:t>
            </w:r>
            <w:proofErr w:type="spellStart"/>
            <w:r w:rsidRPr="00872401">
              <w:t>Chubabria</w:t>
            </w:r>
            <w:proofErr w:type="spellEnd"/>
          </w:p>
          <w:p w:rsidR="00EA3E72" w:rsidRPr="00872401" w:rsidRDefault="00EA3E72" w:rsidP="00D37D34"/>
        </w:tc>
      </w:tr>
      <w:tr w:rsidR="008A0C76" w:rsidRPr="00872401" w:rsidTr="001675D8">
        <w:tc>
          <w:tcPr>
            <w:tcW w:w="1790" w:type="dxa"/>
          </w:tcPr>
          <w:p w:rsidR="008A0C76" w:rsidRPr="00872401" w:rsidRDefault="008A0C76" w:rsidP="006809A8">
            <w:pPr>
              <w:rPr>
                <w:b/>
              </w:rPr>
            </w:pPr>
            <w:r w:rsidRPr="00872401">
              <w:rPr>
                <w:b/>
              </w:rPr>
              <w:t>Issued:</w:t>
            </w:r>
          </w:p>
        </w:tc>
        <w:tc>
          <w:tcPr>
            <w:tcW w:w="7570" w:type="dxa"/>
            <w:gridSpan w:val="2"/>
          </w:tcPr>
          <w:p w:rsidR="008A0C76" w:rsidRDefault="008A0C76" w:rsidP="001675D8">
            <w:r w:rsidRPr="00872401">
              <w:t>201</w:t>
            </w:r>
            <w:r w:rsidR="00551DEC">
              <w:t>9</w:t>
            </w:r>
            <w:r w:rsidR="00E16581">
              <w:t>/</w:t>
            </w:r>
            <w:r w:rsidR="00551DEC">
              <w:t>04/04</w:t>
            </w:r>
          </w:p>
          <w:p w:rsidR="00EA3E72" w:rsidRPr="00872401" w:rsidRDefault="00EA3E72" w:rsidP="001675D8"/>
        </w:tc>
      </w:tr>
      <w:tr w:rsidR="008A0C76" w:rsidRPr="00872401" w:rsidTr="001675D8">
        <w:tc>
          <w:tcPr>
            <w:tcW w:w="1790" w:type="dxa"/>
          </w:tcPr>
          <w:p w:rsidR="008A0C76" w:rsidRPr="00872401" w:rsidRDefault="008A0C76" w:rsidP="00F36E49">
            <w:pPr>
              <w:rPr>
                <w:b/>
              </w:rPr>
            </w:pPr>
            <w:r w:rsidRPr="00872401">
              <w:rPr>
                <w:b/>
              </w:rPr>
              <w:t xml:space="preserve">Attendance: </w:t>
            </w:r>
          </w:p>
        </w:tc>
        <w:tc>
          <w:tcPr>
            <w:tcW w:w="7570" w:type="dxa"/>
            <w:gridSpan w:val="2"/>
          </w:tcPr>
          <w:p w:rsidR="008A0C76" w:rsidRPr="00872401" w:rsidRDefault="008A0C76" w:rsidP="00F36E49"/>
        </w:tc>
      </w:tr>
      <w:tr w:rsidR="008A0C76" w:rsidRPr="00872401" w:rsidTr="00E16581">
        <w:trPr>
          <w:trHeight w:val="963"/>
        </w:trPr>
        <w:tc>
          <w:tcPr>
            <w:tcW w:w="1790" w:type="dxa"/>
          </w:tcPr>
          <w:p w:rsidR="008A0C76" w:rsidRPr="00872401" w:rsidRDefault="008A0C76" w:rsidP="006809A8">
            <w:pPr>
              <w:rPr>
                <w:b/>
              </w:rPr>
            </w:pPr>
            <w:r w:rsidRPr="00872401">
              <w:rPr>
                <w:b/>
              </w:rPr>
              <w:t>SDSUG:</w:t>
            </w:r>
          </w:p>
        </w:tc>
        <w:tc>
          <w:tcPr>
            <w:tcW w:w="3465" w:type="dxa"/>
          </w:tcPr>
          <w:p w:rsidR="00EE609E" w:rsidRDefault="00E16581" w:rsidP="00EE609E"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Guven</w:t>
            </w:r>
            <w:proofErr w:type="spellEnd"/>
            <w:r>
              <w:t xml:space="preserve"> (HG)</w:t>
            </w:r>
          </w:p>
          <w:p w:rsidR="008A0D1B" w:rsidRDefault="008A0D1B" w:rsidP="00EE609E">
            <w:proofErr w:type="spellStart"/>
            <w:r>
              <w:t>Lado</w:t>
            </w:r>
            <w:proofErr w:type="spellEnd"/>
            <w:r>
              <w:t xml:space="preserve"> </w:t>
            </w:r>
            <w:proofErr w:type="spellStart"/>
            <w:r>
              <w:t>Kiknadze</w:t>
            </w:r>
            <w:proofErr w:type="spellEnd"/>
            <w:r>
              <w:t xml:space="preserve"> (LK)</w:t>
            </w:r>
          </w:p>
          <w:p w:rsidR="008A0D1B" w:rsidRDefault="008A0D1B" w:rsidP="00EE609E">
            <w:proofErr w:type="spellStart"/>
            <w:r>
              <w:t>Elene</w:t>
            </w:r>
            <w:proofErr w:type="spellEnd"/>
            <w:r>
              <w:t xml:space="preserve"> </w:t>
            </w:r>
            <w:proofErr w:type="spellStart"/>
            <w:r>
              <w:t>Aladashvili</w:t>
            </w:r>
            <w:proofErr w:type="spellEnd"/>
            <w:r>
              <w:t xml:space="preserve"> (EA)</w:t>
            </w:r>
          </w:p>
          <w:p w:rsidR="00CE1E48" w:rsidRDefault="00CE1E48" w:rsidP="00CE1E48">
            <w:proofErr w:type="spellStart"/>
            <w:r w:rsidRPr="00872401">
              <w:t>Kety</w:t>
            </w:r>
            <w:proofErr w:type="spellEnd"/>
            <w:r w:rsidRPr="00872401">
              <w:t xml:space="preserve"> </w:t>
            </w:r>
            <w:proofErr w:type="spellStart"/>
            <w:r w:rsidRPr="00872401">
              <w:t>Chubabria</w:t>
            </w:r>
            <w:proofErr w:type="spellEnd"/>
            <w:r w:rsidRPr="00872401">
              <w:t xml:space="preserve"> (KC)</w:t>
            </w:r>
          </w:p>
          <w:p w:rsidR="008A0D1B" w:rsidRPr="00872401" w:rsidRDefault="008A0D1B" w:rsidP="00CE1E48"/>
        </w:tc>
        <w:tc>
          <w:tcPr>
            <w:tcW w:w="4105" w:type="dxa"/>
          </w:tcPr>
          <w:p w:rsidR="008A0D1B" w:rsidRDefault="008A0D1B" w:rsidP="006809A8">
            <w:proofErr w:type="spellStart"/>
            <w:r>
              <w:t>Gvantsa</w:t>
            </w:r>
            <w:proofErr w:type="spellEnd"/>
            <w:r>
              <w:t xml:space="preserve"> </w:t>
            </w:r>
            <w:proofErr w:type="spellStart"/>
            <w:r>
              <w:t>Kheladze</w:t>
            </w:r>
            <w:proofErr w:type="spellEnd"/>
            <w:r>
              <w:t xml:space="preserve"> (GKH)</w:t>
            </w:r>
          </w:p>
          <w:p w:rsidR="00F61EB6" w:rsidRDefault="00F61EB6" w:rsidP="00F61EB6">
            <w:r>
              <w:t xml:space="preserve">Anna </w:t>
            </w:r>
            <w:proofErr w:type="spellStart"/>
            <w:r>
              <w:t>Shakhnazarova</w:t>
            </w:r>
            <w:proofErr w:type="spellEnd"/>
            <w:r>
              <w:t xml:space="preserve"> (ASH)</w:t>
            </w:r>
          </w:p>
          <w:p w:rsidR="00E16581" w:rsidRPr="00872401" w:rsidRDefault="00CE1E48" w:rsidP="00F61EB6">
            <w:proofErr w:type="spellStart"/>
            <w:r>
              <w:t>Irakli</w:t>
            </w:r>
            <w:proofErr w:type="spellEnd"/>
            <w:r>
              <w:t xml:space="preserve"> </w:t>
            </w:r>
            <w:proofErr w:type="spellStart"/>
            <w:r>
              <w:t>Vachnadze</w:t>
            </w:r>
            <w:proofErr w:type="spellEnd"/>
            <w:r>
              <w:t xml:space="preserve"> (IV)</w:t>
            </w:r>
          </w:p>
        </w:tc>
      </w:tr>
      <w:tr w:rsidR="00F03D7E" w:rsidRPr="00872401" w:rsidTr="001675D8">
        <w:trPr>
          <w:trHeight w:val="367"/>
        </w:trPr>
        <w:tc>
          <w:tcPr>
            <w:tcW w:w="1790" w:type="dxa"/>
          </w:tcPr>
          <w:p w:rsidR="00F03D7E" w:rsidRDefault="00F03D7E" w:rsidP="006809A8">
            <w:pPr>
              <w:rPr>
                <w:b/>
              </w:rPr>
            </w:pPr>
            <w:r>
              <w:rPr>
                <w:b/>
              </w:rPr>
              <w:t>MCC:</w:t>
            </w:r>
          </w:p>
        </w:tc>
        <w:tc>
          <w:tcPr>
            <w:tcW w:w="3465" w:type="dxa"/>
          </w:tcPr>
          <w:p w:rsidR="00F61EB6" w:rsidRDefault="00F61EB6" w:rsidP="00F61EB6">
            <w:pPr>
              <w:rPr>
                <w:rFonts w:ascii="Calibri" w:hAnsi="Calibri"/>
                <w:shd w:val="clear" w:color="auto" w:fill="FFFFFF"/>
              </w:rPr>
            </w:pPr>
            <w:r w:rsidRPr="00F03D7E">
              <w:rPr>
                <w:rFonts w:ascii="Calibri" w:hAnsi="Calibri"/>
                <w:shd w:val="clear" w:color="auto" w:fill="FFFFFF"/>
              </w:rPr>
              <w:t xml:space="preserve">Sonia </w:t>
            </w:r>
            <w:proofErr w:type="spellStart"/>
            <w:r w:rsidRPr="00F03D7E">
              <w:rPr>
                <w:rFonts w:ascii="Calibri" w:hAnsi="Calibri"/>
                <w:shd w:val="clear" w:color="auto" w:fill="FFFFFF"/>
              </w:rPr>
              <w:t>Shahrigian</w:t>
            </w:r>
            <w:proofErr w:type="spellEnd"/>
            <w:r w:rsidRPr="00F03D7E">
              <w:rPr>
                <w:rFonts w:ascii="Calibri" w:hAnsi="Calibri"/>
                <w:shd w:val="clear" w:color="auto" w:fill="FFFFFF"/>
              </w:rPr>
              <w:t xml:space="preserve"> (SS</w:t>
            </w:r>
            <w:r>
              <w:rPr>
                <w:rFonts w:ascii="Calibri" w:hAnsi="Calibri"/>
                <w:shd w:val="clear" w:color="auto" w:fill="FFFFFF"/>
              </w:rPr>
              <w:t>)</w:t>
            </w:r>
          </w:p>
          <w:p w:rsidR="00E16581" w:rsidRPr="00F03D7E" w:rsidRDefault="00E16581" w:rsidP="00F61EB6"/>
        </w:tc>
        <w:tc>
          <w:tcPr>
            <w:tcW w:w="4105" w:type="dxa"/>
          </w:tcPr>
          <w:p w:rsidR="00CE1E48" w:rsidRDefault="00CE1E48" w:rsidP="00CE1E48">
            <w:pPr>
              <w:jc w:val="both"/>
            </w:pPr>
            <w:r w:rsidRPr="00F03D7E">
              <w:t>Jenner Edelman (JE)</w:t>
            </w:r>
          </w:p>
          <w:p w:rsidR="00F03D7E" w:rsidRDefault="00F03D7E" w:rsidP="00F61EB6"/>
        </w:tc>
      </w:tr>
      <w:tr w:rsidR="00853A4A" w:rsidRPr="00872401" w:rsidTr="001675D8">
        <w:trPr>
          <w:trHeight w:val="367"/>
        </w:trPr>
        <w:tc>
          <w:tcPr>
            <w:tcW w:w="1790" w:type="dxa"/>
          </w:tcPr>
          <w:p w:rsidR="00853A4A" w:rsidRPr="00872401" w:rsidRDefault="00EE609E" w:rsidP="006809A8">
            <w:pPr>
              <w:rPr>
                <w:b/>
              </w:rPr>
            </w:pPr>
            <w:r>
              <w:rPr>
                <w:b/>
              </w:rPr>
              <w:t>MCA Georgia</w:t>
            </w:r>
            <w:r w:rsidR="00853A4A" w:rsidRPr="00872401">
              <w:rPr>
                <w:b/>
              </w:rPr>
              <w:t>:</w:t>
            </w:r>
          </w:p>
        </w:tc>
        <w:tc>
          <w:tcPr>
            <w:tcW w:w="3465" w:type="dxa"/>
          </w:tcPr>
          <w:p w:rsidR="00F03D7E" w:rsidRDefault="00F03D7E" w:rsidP="00EE609E">
            <w:proofErr w:type="spellStart"/>
            <w:r>
              <w:t>Nodar</w:t>
            </w:r>
            <w:proofErr w:type="spellEnd"/>
            <w:r>
              <w:t xml:space="preserve"> </w:t>
            </w:r>
            <w:proofErr w:type="spellStart"/>
            <w:r>
              <w:t>Surguladze</w:t>
            </w:r>
            <w:proofErr w:type="spellEnd"/>
            <w:r>
              <w:t xml:space="preserve"> (NS)</w:t>
            </w:r>
          </w:p>
          <w:p w:rsidR="00F61EB6" w:rsidRDefault="00F61EB6" w:rsidP="00EE609E">
            <w:r>
              <w:t xml:space="preserve">Giorgi </w:t>
            </w:r>
            <w:proofErr w:type="spellStart"/>
            <w:r>
              <w:t>Kopaleishvili</w:t>
            </w:r>
            <w:proofErr w:type="spellEnd"/>
            <w:r>
              <w:t xml:space="preserve"> (GK)</w:t>
            </w:r>
          </w:p>
          <w:p w:rsidR="00CE1E48" w:rsidRDefault="00CE1E48" w:rsidP="00EE609E">
            <w:r>
              <w:t xml:space="preserve">Giorgi </w:t>
            </w:r>
            <w:proofErr w:type="spellStart"/>
            <w:r>
              <w:t>Kaladze</w:t>
            </w:r>
            <w:proofErr w:type="spellEnd"/>
            <w:r>
              <w:t xml:space="preserve"> (GK)</w:t>
            </w:r>
          </w:p>
          <w:p w:rsidR="00DE5A5D" w:rsidRPr="00872401" w:rsidRDefault="00DE5A5D" w:rsidP="00F61EB6"/>
        </w:tc>
        <w:tc>
          <w:tcPr>
            <w:tcW w:w="4105" w:type="dxa"/>
          </w:tcPr>
          <w:p w:rsidR="00853A4A" w:rsidRDefault="00E16581" w:rsidP="001675D8">
            <w:proofErr w:type="spellStart"/>
            <w:r>
              <w:t>Keti</w:t>
            </w:r>
            <w:proofErr w:type="spellEnd"/>
            <w:r>
              <w:t xml:space="preserve"> </w:t>
            </w:r>
            <w:proofErr w:type="spellStart"/>
            <w:r>
              <w:t>Maminaishvili</w:t>
            </w:r>
            <w:proofErr w:type="spellEnd"/>
            <w:r w:rsidR="00853A4A" w:rsidRPr="00872401">
              <w:t>(</w:t>
            </w:r>
            <w:r w:rsidR="001675D8">
              <w:t>K</w:t>
            </w:r>
            <w:r>
              <w:t>M</w:t>
            </w:r>
            <w:r w:rsidR="00853A4A" w:rsidRPr="00872401">
              <w:t>)</w:t>
            </w:r>
          </w:p>
          <w:p w:rsidR="00F61EB6" w:rsidRPr="00F03D7E" w:rsidRDefault="00F61EB6" w:rsidP="00F61EB6">
            <w:proofErr w:type="spellStart"/>
            <w:r>
              <w:t>Elene</w:t>
            </w:r>
            <w:proofErr w:type="spellEnd"/>
            <w:r>
              <w:t xml:space="preserve"> </w:t>
            </w:r>
            <w:proofErr w:type="spellStart"/>
            <w:r>
              <w:t>Jibladze</w:t>
            </w:r>
            <w:proofErr w:type="spellEnd"/>
            <w:r>
              <w:t xml:space="preserve"> (EJ)</w:t>
            </w:r>
          </w:p>
          <w:p w:rsidR="00DE5A5D" w:rsidRPr="00872401" w:rsidRDefault="00DE5A5D" w:rsidP="00F61EB6"/>
        </w:tc>
      </w:tr>
      <w:tr w:rsidR="001675D8" w:rsidRPr="00872401" w:rsidTr="001675D8">
        <w:trPr>
          <w:gridAfter w:val="2"/>
          <w:wAfter w:w="7570" w:type="dxa"/>
        </w:trPr>
        <w:tc>
          <w:tcPr>
            <w:tcW w:w="1790" w:type="dxa"/>
          </w:tcPr>
          <w:p w:rsidR="00DE5A5D" w:rsidRPr="00872401" w:rsidRDefault="00DE5A5D" w:rsidP="00DE5A5D">
            <w:pPr>
              <w:rPr>
                <w:b/>
              </w:rPr>
            </w:pPr>
          </w:p>
        </w:tc>
      </w:tr>
      <w:tr w:rsidR="000E5E0F" w:rsidRPr="00872401" w:rsidTr="001675D8">
        <w:tc>
          <w:tcPr>
            <w:tcW w:w="1790" w:type="dxa"/>
          </w:tcPr>
          <w:p w:rsidR="000E5E0F" w:rsidRPr="00872401" w:rsidRDefault="000E5E0F" w:rsidP="000E5E0F">
            <w:pPr>
              <w:rPr>
                <w:b/>
              </w:rPr>
            </w:pPr>
            <w:r w:rsidRPr="00872401">
              <w:rPr>
                <w:b/>
              </w:rPr>
              <w:t>DIST-SDSUG:</w:t>
            </w:r>
          </w:p>
        </w:tc>
        <w:tc>
          <w:tcPr>
            <w:tcW w:w="3465" w:type="dxa"/>
          </w:tcPr>
          <w:p w:rsidR="000E5E0F" w:rsidRDefault="000E5E0F" w:rsidP="000E5E0F"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Guven</w:t>
            </w:r>
            <w:proofErr w:type="spellEnd"/>
            <w:r>
              <w:t xml:space="preserve"> (HG)</w:t>
            </w:r>
          </w:p>
          <w:p w:rsidR="000E5E0F" w:rsidRDefault="000E5E0F" w:rsidP="000E5E0F">
            <w:proofErr w:type="spellStart"/>
            <w:r>
              <w:t>Lado</w:t>
            </w:r>
            <w:proofErr w:type="spellEnd"/>
            <w:r>
              <w:t xml:space="preserve"> </w:t>
            </w:r>
            <w:proofErr w:type="spellStart"/>
            <w:r>
              <w:t>Kiknadze</w:t>
            </w:r>
            <w:proofErr w:type="spellEnd"/>
            <w:r>
              <w:t xml:space="preserve"> (LK)</w:t>
            </w:r>
          </w:p>
          <w:p w:rsidR="000E5E0F" w:rsidRDefault="000E5E0F" w:rsidP="000E5E0F">
            <w:proofErr w:type="spellStart"/>
            <w:r>
              <w:t>Elene</w:t>
            </w:r>
            <w:proofErr w:type="spellEnd"/>
            <w:r>
              <w:t xml:space="preserve"> </w:t>
            </w:r>
            <w:proofErr w:type="spellStart"/>
            <w:r>
              <w:t>Aladashvili</w:t>
            </w:r>
            <w:proofErr w:type="spellEnd"/>
            <w:r>
              <w:t xml:space="preserve"> (EA)</w:t>
            </w:r>
          </w:p>
          <w:p w:rsidR="000E5E0F" w:rsidRDefault="000E5E0F" w:rsidP="000E5E0F">
            <w:proofErr w:type="spellStart"/>
            <w:r w:rsidRPr="00872401">
              <w:t>Kety</w:t>
            </w:r>
            <w:proofErr w:type="spellEnd"/>
            <w:r w:rsidRPr="00872401">
              <w:t xml:space="preserve"> </w:t>
            </w:r>
            <w:proofErr w:type="spellStart"/>
            <w:r w:rsidRPr="00872401">
              <w:t>Chubabria</w:t>
            </w:r>
            <w:proofErr w:type="spellEnd"/>
            <w:r w:rsidRPr="00872401">
              <w:t xml:space="preserve"> (KC)</w:t>
            </w:r>
          </w:p>
          <w:p w:rsidR="000E5E0F" w:rsidRPr="00872401" w:rsidRDefault="000E5E0F" w:rsidP="000E5E0F"/>
        </w:tc>
        <w:tc>
          <w:tcPr>
            <w:tcW w:w="4105" w:type="dxa"/>
          </w:tcPr>
          <w:p w:rsidR="000E5E0F" w:rsidRDefault="000E5E0F" w:rsidP="000E5E0F">
            <w:proofErr w:type="spellStart"/>
            <w:r>
              <w:t>Gvantsa</w:t>
            </w:r>
            <w:proofErr w:type="spellEnd"/>
            <w:r>
              <w:t xml:space="preserve"> </w:t>
            </w:r>
            <w:proofErr w:type="spellStart"/>
            <w:r>
              <w:t>Kheladze</w:t>
            </w:r>
            <w:proofErr w:type="spellEnd"/>
            <w:r>
              <w:t xml:space="preserve"> (GKH)</w:t>
            </w:r>
          </w:p>
          <w:p w:rsidR="000E5E0F" w:rsidRDefault="000E5E0F" w:rsidP="000E5E0F">
            <w:r>
              <w:t xml:space="preserve">Anna </w:t>
            </w:r>
            <w:proofErr w:type="spellStart"/>
            <w:r>
              <w:t>Shakhnazarova</w:t>
            </w:r>
            <w:proofErr w:type="spellEnd"/>
            <w:r>
              <w:t xml:space="preserve"> (ASH)</w:t>
            </w:r>
          </w:p>
          <w:p w:rsidR="000E5E0F" w:rsidRPr="00872401" w:rsidRDefault="000E5E0F" w:rsidP="000E5E0F">
            <w:proofErr w:type="spellStart"/>
            <w:r>
              <w:t>Irakli</w:t>
            </w:r>
            <w:proofErr w:type="spellEnd"/>
            <w:r>
              <w:t xml:space="preserve"> </w:t>
            </w:r>
            <w:proofErr w:type="spellStart"/>
            <w:r>
              <w:t>Vachnadze</w:t>
            </w:r>
            <w:proofErr w:type="spellEnd"/>
            <w:r>
              <w:t xml:space="preserve"> (IV)</w:t>
            </w:r>
          </w:p>
        </w:tc>
      </w:tr>
      <w:tr w:rsidR="000E5E0F" w:rsidRPr="00872401" w:rsidTr="001675D8">
        <w:tc>
          <w:tcPr>
            <w:tcW w:w="1790" w:type="dxa"/>
          </w:tcPr>
          <w:p w:rsidR="000E5E0F" w:rsidRPr="00872401" w:rsidRDefault="000E5E0F" w:rsidP="000E5E0F">
            <w:pPr>
              <w:rPr>
                <w:b/>
              </w:rPr>
            </w:pPr>
            <w:r w:rsidRPr="00872401">
              <w:rPr>
                <w:b/>
              </w:rPr>
              <w:t xml:space="preserve">DIST- </w:t>
            </w:r>
            <w:r>
              <w:rPr>
                <w:b/>
              </w:rPr>
              <w:t>MCA</w:t>
            </w:r>
            <w:r w:rsidRPr="00872401">
              <w:rPr>
                <w:b/>
              </w:rPr>
              <w:t>:</w:t>
            </w:r>
          </w:p>
        </w:tc>
        <w:tc>
          <w:tcPr>
            <w:tcW w:w="3465" w:type="dxa"/>
          </w:tcPr>
          <w:p w:rsidR="000E5E0F" w:rsidRDefault="000E5E0F" w:rsidP="000E5E0F">
            <w:proofErr w:type="spellStart"/>
            <w:r>
              <w:t>Nodar</w:t>
            </w:r>
            <w:proofErr w:type="spellEnd"/>
            <w:r>
              <w:t xml:space="preserve"> </w:t>
            </w:r>
            <w:proofErr w:type="spellStart"/>
            <w:r>
              <w:t>Surguladze</w:t>
            </w:r>
            <w:proofErr w:type="spellEnd"/>
            <w:r>
              <w:t xml:space="preserve"> (NS)</w:t>
            </w:r>
          </w:p>
          <w:p w:rsidR="000E5E0F" w:rsidRDefault="000E5E0F" w:rsidP="000E5E0F">
            <w:r>
              <w:t xml:space="preserve">Giorgi </w:t>
            </w:r>
            <w:proofErr w:type="spellStart"/>
            <w:r>
              <w:t>Kopaleishvili</w:t>
            </w:r>
            <w:proofErr w:type="spellEnd"/>
            <w:r>
              <w:t xml:space="preserve"> (GK)</w:t>
            </w:r>
          </w:p>
          <w:p w:rsidR="000E5E0F" w:rsidRDefault="000E5E0F" w:rsidP="000E5E0F">
            <w:r>
              <w:t xml:space="preserve">Giorgi </w:t>
            </w:r>
            <w:proofErr w:type="spellStart"/>
            <w:r>
              <w:t>Kaladze</w:t>
            </w:r>
            <w:proofErr w:type="spellEnd"/>
            <w:r>
              <w:t xml:space="preserve"> (GK)</w:t>
            </w:r>
          </w:p>
          <w:p w:rsidR="000E5E0F" w:rsidRPr="00872401" w:rsidRDefault="000E5E0F" w:rsidP="000E5E0F"/>
        </w:tc>
        <w:tc>
          <w:tcPr>
            <w:tcW w:w="4105" w:type="dxa"/>
          </w:tcPr>
          <w:p w:rsidR="000E5E0F" w:rsidRDefault="000E5E0F" w:rsidP="000E5E0F">
            <w:proofErr w:type="spellStart"/>
            <w:r>
              <w:t>Keti</w:t>
            </w:r>
            <w:proofErr w:type="spellEnd"/>
            <w:r>
              <w:t xml:space="preserve"> </w:t>
            </w:r>
            <w:proofErr w:type="spellStart"/>
            <w:r>
              <w:t>Maminaishvili</w:t>
            </w:r>
            <w:proofErr w:type="spellEnd"/>
            <w:r w:rsidRPr="00872401">
              <w:t>(</w:t>
            </w:r>
            <w:r>
              <w:t>KM</w:t>
            </w:r>
            <w:r w:rsidRPr="00872401">
              <w:t>)</w:t>
            </w:r>
          </w:p>
          <w:p w:rsidR="000E5E0F" w:rsidRPr="00F03D7E" w:rsidRDefault="000E5E0F" w:rsidP="000E5E0F">
            <w:proofErr w:type="spellStart"/>
            <w:r>
              <w:t>Elene</w:t>
            </w:r>
            <w:proofErr w:type="spellEnd"/>
            <w:r>
              <w:t xml:space="preserve"> </w:t>
            </w:r>
            <w:proofErr w:type="spellStart"/>
            <w:r>
              <w:t>Jibladze</w:t>
            </w:r>
            <w:proofErr w:type="spellEnd"/>
            <w:r>
              <w:t xml:space="preserve"> (EJ)</w:t>
            </w:r>
          </w:p>
          <w:p w:rsidR="000E5E0F" w:rsidRPr="00872401" w:rsidRDefault="000E5E0F" w:rsidP="000E5E0F"/>
        </w:tc>
      </w:tr>
    </w:tbl>
    <w:p w:rsidR="00DE5A5D" w:rsidRPr="00872401" w:rsidRDefault="00F36E49" w:rsidP="00F36E49">
      <w:pPr>
        <w:rPr>
          <w:b/>
        </w:rPr>
      </w:pPr>
      <w:r w:rsidRPr="00872401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799"/>
        <w:gridCol w:w="3336"/>
        <w:gridCol w:w="2177"/>
        <w:gridCol w:w="2133"/>
      </w:tblGrid>
      <w:tr w:rsidR="00D275A3" w:rsidRPr="00872401" w:rsidTr="00A40676">
        <w:trPr>
          <w:trHeight w:val="367"/>
        </w:trPr>
        <w:tc>
          <w:tcPr>
            <w:tcW w:w="1714" w:type="dxa"/>
            <w:gridSpan w:val="2"/>
          </w:tcPr>
          <w:p w:rsidR="00D275A3" w:rsidRDefault="00D275A3" w:rsidP="00D275A3">
            <w:pPr>
              <w:rPr>
                <w:b/>
              </w:rPr>
            </w:pPr>
            <w:r>
              <w:rPr>
                <w:b/>
              </w:rPr>
              <w:t xml:space="preserve">DIST - MCC:                                       </w:t>
            </w:r>
          </w:p>
          <w:p w:rsidR="00D275A3" w:rsidRPr="00872401" w:rsidRDefault="00D275A3" w:rsidP="00D275A3">
            <w:pPr>
              <w:rPr>
                <w:b/>
              </w:rPr>
            </w:pPr>
          </w:p>
        </w:tc>
        <w:tc>
          <w:tcPr>
            <w:tcW w:w="3336" w:type="dxa"/>
          </w:tcPr>
          <w:p w:rsidR="00F61EB6" w:rsidRDefault="00F61EB6" w:rsidP="00F61EB6">
            <w:pPr>
              <w:rPr>
                <w:rFonts w:ascii="Calibri" w:hAnsi="Calibri"/>
                <w:shd w:val="clear" w:color="auto" w:fill="FFFFFF"/>
              </w:rPr>
            </w:pPr>
            <w:r w:rsidRPr="00F03D7E">
              <w:rPr>
                <w:rFonts w:ascii="Calibri" w:hAnsi="Calibri"/>
                <w:shd w:val="clear" w:color="auto" w:fill="FFFFFF"/>
              </w:rPr>
              <w:t xml:space="preserve">Sonia </w:t>
            </w:r>
            <w:proofErr w:type="spellStart"/>
            <w:r w:rsidRPr="00F03D7E">
              <w:rPr>
                <w:rFonts w:ascii="Calibri" w:hAnsi="Calibri"/>
                <w:shd w:val="clear" w:color="auto" w:fill="FFFFFF"/>
              </w:rPr>
              <w:t>Shahrigian</w:t>
            </w:r>
            <w:proofErr w:type="spellEnd"/>
            <w:r w:rsidRPr="00F03D7E">
              <w:rPr>
                <w:rFonts w:ascii="Calibri" w:hAnsi="Calibri"/>
                <w:shd w:val="clear" w:color="auto" w:fill="FFFFFF"/>
              </w:rPr>
              <w:t xml:space="preserve"> (SS</w:t>
            </w:r>
            <w:r>
              <w:rPr>
                <w:rFonts w:ascii="Calibri" w:hAnsi="Calibri"/>
                <w:shd w:val="clear" w:color="auto" w:fill="FFFFFF"/>
              </w:rPr>
              <w:t>)</w:t>
            </w:r>
          </w:p>
          <w:p w:rsidR="00EA3E72" w:rsidRPr="00F03D7E" w:rsidRDefault="00EA3E72" w:rsidP="00F61EB6"/>
        </w:tc>
        <w:tc>
          <w:tcPr>
            <w:tcW w:w="4310" w:type="dxa"/>
            <w:gridSpan w:val="2"/>
          </w:tcPr>
          <w:p w:rsidR="000E5E0F" w:rsidRDefault="000E5E0F" w:rsidP="000E5E0F">
            <w:pPr>
              <w:jc w:val="both"/>
            </w:pPr>
            <w:r w:rsidRPr="00F03D7E">
              <w:t>Jenner Edelman (JE)</w:t>
            </w:r>
          </w:p>
          <w:p w:rsidR="008A0D1B" w:rsidRDefault="008A0D1B" w:rsidP="008A0D1B">
            <w:pPr>
              <w:rPr>
                <w:rFonts w:ascii="Calibri" w:hAnsi="Calibri"/>
                <w:shd w:val="clear" w:color="auto" w:fill="FFFFFF"/>
              </w:rPr>
            </w:pPr>
          </w:p>
          <w:p w:rsidR="00D275A3" w:rsidRDefault="00D275A3" w:rsidP="008A0D1B"/>
        </w:tc>
      </w:tr>
      <w:tr w:rsidR="007A7E9A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  <w:shd w:val="clear" w:color="auto" w:fill="D9D9D9" w:themeFill="background1" w:themeFillShade="D9"/>
          </w:tcPr>
          <w:p w:rsidR="007A7E9A" w:rsidRDefault="007A7E9A" w:rsidP="00F36E49">
            <w:pPr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6312" w:type="dxa"/>
            <w:gridSpan w:val="3"/>
            <w:shd w:val="clear" w:color="auto" w:fill="D9D9D9" w:themeFill="background1" w:themeFillShade="D9"/>
          </w:tcPr>
          <w:p w:rsidR="007A7E9A" w:rsidRDefault="007A7E9A" w:rsidP="00F36E49">
            <w:pPr>
              <w:rPr>
                <w:b/>
              </w:rPr>
            </w:pPr>
            <w:r>
              <w:rPr>
                <w:b/>
              </w:rPr>
              <w:t xml:space="preserve">Item Description 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:rsidR="007A7E9A" w:rsidRDefault="007A7E9A" w:rsidP="00F36E49">
            <w:pPr>
              <w:rPr>
                <w:b/>
              </w:rPr>
            </w:pPr>
            <w:r>
              <w:rPr>
                <w:b/>
              </w:rPr>
              <w:t>Action:</w:t>
            </w:r>
          </w:p>
        </w:tc>
      </w:tr>
      <w:tr w:rsidR="007A7E9A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915" w:type="dxa"/>
          </w:tcPr>
          <w:p w:rsidR="007A7E9A" w:rsidRPr="00872401" w:rsidRDefault="007A7E9A" w:rsidP="0087240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9C3035" w:rsidRDefault="009C3035" w:rsidP="00C22E32">
            <w:pPr>
              <w:jc w:val="both"/>
            </w:pPr>
          </w:p>
          <w:p w:rsidR="00C22E32" w:rsidRDefault="00C22E32" w:rsidP="00C22E32">
            <w:pPr>
              <w:jc w:val="both"/>
            </w:pPr>
            <w:r w:rsidRPr="00C22E32">
              <w:rPr>
                <w:b/>
              </w:rPr>
              <w:t>HG</w:t>
            </w:r>
            <w:r>
              <w:t xml:space="preserve"> started the presentation</w:t>
            </w:r>
            <w:r w:rsidR="009C3035">
              <w:t xml:space="preserve"> which consists with</w:t>
            </w:r>
            <w:r w:rsidR="000E5E0F">
              <w:t xml:space="preserve"> 13</w:t>
            </w:r>
            <w:r>
              <w:t xml:space="preserve"> parts: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Enrollment and Academic Update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Freshmen Advising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5</w:t>
            </w:r>
            <w:r w:rsidRPr="000E5E0F">
              <w:rPr>
                <w:bCs/>
                <w:iCs/>
                <w:vertAlign w:val="superscript"/>
              </w:rPr>
              <w:t>th</w:t>
            </w:r>
            <w:r w:rsidRPr="000E5E0F">
              <w:rPr>
                <w:bCs/>
                <w:iCs/>
              </w:rPr>
              <w:t xml:space="preserve"> Cohort Update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ABET / ACS Update &amp; Faculty Training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Program Transition/Sustainability Plan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Career Development Center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Community Relations and Development Update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Student Life Update</w:t>
            </w:r>
          </w:p>
          <w:p w:rsidR="00647811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PPPF Update</w:t>
            </w:r>
          </w:p>
          <w:p w:rsidR="000E5E0F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Construction – Renovations Update</w:t>
            </w:r>
          </w:p>
          <w:p w:rsidR="000E5E0F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>Procurement Status Update</w:t>
            </w:r>
          </w:p>
          <w:p w:rsidR="000E5E0F" w:rsidRPr="000E5E0F" w:rsidRDefault="00647811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 xml:space="preserve">SDSURF Visit </w:t>
            </w:r>
            <w:r w:rsidR="000E5E0F" w:rsidRPr="000E5E0F">
              <w:rPr>
                <w:bCs/>
                <w:iCs/>
              </w:rPr>
              <w:t>–</w:t>
            </w:r>
            <w:r w:rsidRPr="000E5E0F">
              <w:rPr>
                <w:bCs/>
                <w:iCs/>
              </w:rPr>
              <w:t xml:space="preserve"> Outcomes</w:t>
            </w:r>
          </w:p>
          <w:p w:rsidR="000E5E0F" w:rsidRPr="000E5E0F" w:rsidRDefault="000E5E0F" w:rsidP="000E5E0F">
            <w:pPr>
              <w:numPr>
                <w:ilvl w:val="0"/>
                <w:numId w:val="23"/>
              </w:numPr>
              <w:jc w:val="both"/>
            </w:pPr>
            <w:r w:rsidRPr="000E5E0F">
              <w:rPr>
                <w:bCs/>
                <w:iCs/>
              </w:rPr>
              <w:t xml:space="preserve"> Inauguration visit to San Diego</w:t>
            </w:r>
          </w:p>
          <w:p w:rsidR="004E6F11" w:rsidRDefault="004E6F11" w:rsidP="00C22E32">
            <w:pPr>
              <w:jc w:val="both"/>
            </w:pPr>
          </w:p>
          <w:p w:rsidR="00656044" w:rsidRDefault="004E6F11" w:rsidP="00656044">
            <w:pPr>
              <w:jc w:val="both"/>
              <w:rPr>
                <w:bCs/>
              </w:rPr>
            </w:pPr>
            <w:r w:rsidRPr="004E6F11">
              <w:rPr>
                <w:b/>
              </w:rPr>
              <w:t>HG</w:t>
            </w:r>
            <w:r>
              <w:t xml:space="preserve"> begun the presentation with the first item: </w:t>
            </w:r>
            <w:r w:rsidRPr="004E6F11">
              <w:rPr>
                <w:b/>
              </w:rPr>
              <w:t>Enrollment and Academic Update.</w:t>
            </w:r>
            <w:r w:rsidR="005B78A6">
              <w:rPr>
                <w:b/>
              </w:rPr>
              <w:t xml:space="preserve"> </w:t>
            </w:r>
            <w:r w:rsidR="005B78A6">
              <w:t>He mentioned that all subjects have already been taught</w:t>
            </w:r>
            <w:r w:rsidR="00F018CE">
              <w:t xml:space="preserve"> to Seniors</w:t>
            </w:r>
            <w:r w:rsidR="005B78A6">
              <w:t xml:space="preserve"> in three areas: Computer Engineering, Electrical Engineering and Chemistry. </w:t>
            </w:r>
            <w:r w:rsidR="00F018CE">
              <w:t xml:space="preserve">He also highlighted that faculty from San Diego regularly come to Georgia and teach the courses. </w:t>
            </w:r>
            <w:r w:rsidR="00656044">
              <w:t xml:space="preserve">He said that 26 students </w:t>
            </w:r>
            <w:r w:rsidR="00656044" w:rsidRPr="00656044">
              <w:rPr>
                <w:bCs/>
              </w:rPr>
              <w:t>maintain a perfect GPA of 4.00</w:t>
            </w:r>
            <w:r w:rsidR="00656044">
              <w:rPr>
                <w:bCs/>
              </w:rPr>
              <w:t xml:space="preserve"> and 203 students are on the Dean’s list, with GPA more than 3.5 and above. SDSUG has 531 students and among them 39 students are on probation. </w:t>
            </w:r>
          </w:p>
          <w:p w:rsidR="00656044" w:rsidRPr="00656044" w:rsidRDefault="00656044" w:rsidP="00656044">
            <w:pPr>
              <w:jc w:val="both"/>
            </w:pPr>
            <w:r w:rsidRPr="00405DDB">
              <w:rPr>
                <w:b/>
                <w:bCs/>
              </w:rPr>
              <w:t>NS</w:t>
            </w:r>
            <w:r>
              <w:rPr>
                <w:bCs/>
              </w:rPr>
              <w:t xml:space="preserve"> asked to break down </w:t>
            </w:r>
            <w:r w:rsidR="003950B7">
              <w:rPr>
                <w:bCs/>
              </w:rPr>
              <w:t xml:space="preserve">the number of student on probation by cohort. </w:t>
            </w:r>
          </w:p>
          <w:p w:rsidR="003950B7" w:rsidRPr="003950B7" w:rsidRDefault="00405DDB" w:rsidP="003950B7">
            <w:pPr>
              <w:jc w:val="both"/>
            </w:pPr>
            <w:r w:rsidRPr="009B48EA">
              <w:rPr>
                <w:b/>
              </w:rPr>
              <w:t>HG</w:t>
            </w:r>
            <w:r>
              <w:t xml:space="preserve"> </w:t>
            </w:r>
            <w:r w:rsidR="00854559">
              <w:t xml:space="preserve">gave summary of attrition and enrollment of students. </w:t>
            </w:r>
            <w:r w:rsidR="003950B7" w:rsidRPr="003950B7">
              <w:t>16 students pulled out and 3 enrolled</w:t>
            </w:r>
            <w:r w:rsidR="009B48EA">
              <w:t xml:space="preserve"> </w:t>
            </w:r>
            <w:r w:rsidR="00854559" w:rsidRPr="003950B7">
              <w:t>(2 international, 1 Georgian IB students)</w:t>
            </w:r>
            <w:r w:rsidR="003950B7" w:rsidRPr="003950B7">
              <w:t xml:space="preserve"> since Q2</w:t>
            </w:r>
            <w:r w:rsidR="00854559">
              <w:t>.</w:t>
            </w:r>
            <w:r w:rsidR="003950B7" w:rsidRPr="003950B7">
              <w:t xml:space="preserve"> </w:t>
            </w:r>
          </w:p>
          <w:p w:rsidR="00C22E32" w:rsidRDefault="00C22E32" w:rsidP="00C22E32">
            <w:pPr>
              <w:jc w:val="both"/>
            </w:pPr>
          </w:p>
          <w:p w:rsidR="005B78A6" w:rsidRDefault="009B48EA" w:rsidP="00C22E32">
            <w:pPr>
              <w:jc w:val="both"/>
            </w:pPr>
            <w:r w:rsidRPr="00A40676">
              <w:rPr>
                <w:b/>
              </w:rPr>
              <w:t>HG</w:t>
            </w:r>
            <w:r>
              <w:t xml:space="preserve"> illustrated chart </w:t>
            </w:r>
            <w:r w:rsidR="00C37364">
              <w:t xml:space="preserve">of the first cohort graduates. 86 students were enrolled in 2015-2016 academic year, 58 of which still are students of SDSUG and will be gradually graduating from Spring 2019 </w:t>
            </w:r>
            <w:proofErr w:type="gramStart"/>
            <w:r w:rsidR="00C37364">
              <w:t>till</w:t>
            </w:r>
            <w:proofErr w:type="gramEnd"/>
            <w:r w:rsidR="00C37364">
              <w:t xml:space="preserve"> Spring 2022. From remaining 28 students 8 student moved to ABET track programs at PU’s, 4 students moved to </w:t>
            </w:r>
            <w:proofErr w:type="gramStart"/>
            <w:r w:rsidR="00C37364">
              <w:t>non PU’s</w:t>
            </w:r>
            <w:proofErr w:type="gramEnd"/>
            <w:r w:rsidR="00C37364">
              <w:t xml:space="preserve">, 4 students are studying at SDSU home campus and </w:t>
            </w:r>
            <w:r w:rsidR="00BC3F72">
              <w:t xml:space="preserve">5 went abroad. </w:t>
            </w:r>
          </w:p>
          <w:p w:rsidR="00BC3F72" w:rsidRDefault="00BC3F72" w:rsidP="00C22E32">
            <w:pPr>
              <w:jc w:val="both"/>
            </w:pPr>
          </w:p>
          <w:p w:rsidR="00A25DEE" w:rsidRDefault="00A40676" w:rsidP="00D34084">
            <w:pPr>
              <w:jc w:val="both"/>
            </w:pPr>
            <w:r w:rsidRPr="00A40676">
              <w:rPr>
                <w:b/>
              </w:rPr>
              <w:t>NS</w:t>
            </w:r>
            <w:r w:rsidRPr="00A40676">
              <w:t xml:space="preserve"> suggested to modify chart, pick out SDSU home campus graduates and </w:t>
            </w:r>
            <w:r w:rsidR="00A26A5A">
              <w:t>move them</w:t>
            </w:r>
            <w:r w:rsidRPr="00A40676">
              <w:t xml:space="preserve"> in separate cell, as well as add one more cell for students who moved to ABET track programs at PU’s. </w:t>
            </w:r>
          </w:p>
          <w:p w:rsidR="00A40676" w:rsidRDefault="00A40676" w:rsidP="00D34084">
            <w:pPr>
              <w:jc w:val="both"/>
            </w:pPr>
          </w:p>
          <w:p w:rsidR="00CC5D5F" w:rsidRPr="00CC5D5F" w:rsidRDefault="00CC5D5F" w:rsidP="00351A11">
            <w:pPr>
              <w:jc w:val="both"/>
              <w:rPr>
                <w:b/>
              </w:rPr>
            </w:pPr>
            <w:r w:rsidRPr="00CC5D5F">
              <w:rPr>
                <w:b/>
              </w:rPr>
              <w:t>Actions:</w:t>
            </w:r>
          </w:p>
          <w:p w:rsidR="00351A11" w:rsidRPr="00A40676" w:rsidRDefault="00A40676" w:rsidP="00A40676">
            <w:pPr>
              <w:pStyle w:val="ListParagraph"/>
              <w:numPr>
                <w:ilvl w:val="0"/>
                <w:numId w:val="21"/>
              </w:numPr>
              <w:jc w:val="both"/>
            </w:pPr>
            <w:r>
              <w:rPr>
                <w:b/>
              </w:rPr>
              <w:t xml:space="preserve">GKH </w:t>
            </w:r>
            <w:r w:rsidRPr="00A40676">
              <w:rPr>
                <w:b/>
              </w:rPr>
              <w:t xml:space="preserve">to break down the number of student on probation by cohort. </w:t>
            </w:r>
          </w:p>
          <w:p w:rsidR="00A40676" w:rsidRPr="00A40676" w:rsidRDefault="00A40676" w:rsidP="00A40676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A40676">
              <w:rPr>
                <w:b/>
              </w:rPr>
              <w:lastRenderedPageBreak/>
              <w:t>GKH to modify chart of the first cohort graduates in accordance with NS suggestion.</w:t>
            </w:r>
          </w:p>
        </w:tc>
        <w:tc>
          <w:tcPr>
            <w:tcW w:w="2133" w:type="dxa"/>
          </w:tcPr>
          <w:p w:rsidR="00752A29" w:rsidRDefault="007A7E9A" w:rsidP="003A0C56">
            <w:pPr>
              <w:rPr>
                <w:b/>
              </w:rPr>
            </w:pPr>
            <w:r w:rsidRPr="00D271DC">
              <w:rPr>
                <w:b/>
              </w:rPr>
              <w:lastRenderedPageBreak/>
              <w:t xml:space="preserve"> </w:t>
            </w:r>
            <w:r w:rsidR="003A0C56">
              <w:rPr>
                <w:b/>
              </w:rPr>
              <w:t>Information</w:t>
            </w:r>
            <w:r w:rsidR="00752A29">
              <w:rPr>
                <w:b/>
              </w:rPr>
              <w:t>/SDSUG/</w:t>
            </w:r>
          </w:p>
          <w:p w:rsidR="007A7E9A" w:rsidRDefault="0059224B" w:rsidP="003A0C56">
            <w:pPr>
              <w:rPr>
                <w:b/>
              </w:rPr>
            </w:pPr>
            <w:r>
              <w:rPr>
                <w:b/>
              </w:rPr>
              <w:t>GKH</w:t>
            </w:r>
          </w:p>
          <w:p w:rsidR="00383727" w:rsidRPr="00D271DC" w:rsidRDefault="00383727" w:rsidP="00383727">
            <w:pPr>
              <w:ind w:left="720"/>
              <w:rPr>
                <w:rFonts w:ascii="Sylfaen" w:hAnsi="Sylfaen"/>
                <w:b/>
                <w:lang w:val="ka-GE"/>
              </w:rPr>
            </w:pPr>
          </w:p>
        </w:tc>
      </w:tr>
      <w:tr w:rsidR="00E04619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6"/>
        </w:trPr>
        <w:tc>
          <w:tcPr>
            <w:tcW w:w="915" w:type="dxa"/>
          </w:tcPr>
          <w:p w:rsidR="00E04619" w:rsidRPr="00D67D67" w:rsidRDefault="00E04619" w:rsidP="00D67D6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E04619" w:rsidRDefault="00FB2092" w:rsidP="000C2CA2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FB20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Cohort </w:t>
            </w:r>
            <w:r w:rsidR="00A40676">
              <w:rPr>
                <w:b/>
              </w:rPr>
              <w:t xml:space="preserve">Update </w:t>
            </w:r>
          </w:p>
          <w:p w:rsidR="00414C60" w:rsidRDefault="00436E6B" w:rsidP="000C2CA2">
            <w:pPr>
              <w:jc w:val="both"/>
            </w:pPr>
            <w:r>
              <w:rPr>
                <w:b/>
              </w:rPr>
              <w:t xml:space="preserve">HG </w:t>
            </w:r>
            <w:r w:rsidR="003F6155" w:rsidRPr="003F6155">
              <w:t>ranked</w:t>
            </w:r>
            <w:r w:rsidR="003F6155">
              <w:rPr>
                <w:b/>
              </w:rPr>
              <w:t xml:space="preserve"> </w:t>
            </w:r>
            <w:r w:rsidR="003F6155" w:rsidRPr="003F6155">
              <w:t>5</w:t>
            </w:r>
            <w:r w:rsidR="003F6155" w:rsidRPr="003F6155">
              <w:rPr>
                <w:vertAlign w:val="superscript"/>
              </w:rPr>
              <w:t>th</w:t>
            </w:r>
            <w:r w:rsidR="003F6155" w:rsidRPr="003F6155">
              <w:t xml:space="preserve"> Cohort recruitment </w:t>
            </w:r>
            <w:r w:rsidR="003F6155">
              <w:t xml:space="preserve">as the best recruitment effort SDSUG ever had before. </w:t>
            </w:r>
          </w:p>
          <w:p w:rsidR="00414C60" w:rsidRPr="003F6155" w:rsidRDefault="00414C60" w:rsidP="000C2CA2">
            <w:pPr>
              <w:jc w:val="both"/>
            </w:pPr>
          </w:p>
          <w:p w:rsidR="00414C60" w:rsidRPr="00414C60" w:rsidRDefault="00414C60" w:rsidP="00414C60">
            <w:pPr>
              <w:jc w:val="both"/>
            </w:pPr>
            <w:r w:rsidRPr="00414C60">
              <w:rPr>
                <w:bCs/>
              </w:rPr>
              <w:t>8 STEM</w:t>
            </w:r>
            <w:r w:rsidRPr="00414C60">
              <w:t xml:space="preserve"> </w:t>
            </w:r>
            <w:r w:rsidRPr="00414C60">
              <w:rPr>
                <w:bCs/>
              </w:rPr>
              <w:t>Academies have been held in different regions of Georgia.</w:t>
            </w:r>
          </w:p>
          <w:p w:rsidR="00414C60" w:rsidRPr="00414C60" w:rsidRDefault="00414C60" w:rsidP="00414C60">
            <w:pPr>
              <w:jc w:val="both"/>
            </w:pPr>
            <w:r w:rsidRPr="00414C60">
              <w:rPr>
                <w:bCs/>
              </w:rPr>
              <w:t>Total Attendance: 545 high school students.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r w:rsidRPr="00414C60">
              <w:t>Telavi – November 2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proofErr w:type="spellStart"/>
            <w:r w:rsidRPr="00414C60">
              <w:t>Akhaltsikhe</w:t>
            </w:r>
            <w:proofErr w:type="spellEnd"/>
            <w:r w:rsidRPr="00414C60">
              <w:t xml:space="preserve"> – November 6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r w:rsidRPr="00414C60">
              <w:t>Batumi – November 14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r w:rsidRPr="00414C60">
              <w:t>Kutaisi – November 16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r w:rsidRPr="00414C60">
              <w:t>Tbilisi – December – 8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r w:rsidRPr="00414C60">
              <w:t>Zugdidi – December 14</w:t>
            </w:r>
          </w:p>
          <w:p w:rsidR="00647811" w:rsidRPr="00414C60" w:rsidRDefault="00647811" w:rsidP="00414C60">
            <w:pPr>
              <w:numPr>
                <w:ilvl w:val="0"/>
                <w:numId w:val="26"/>
              </w:numPr>
              <w:jc w:val="both"/>
            </w:pPr>
            <w:proofErr w:type="spellStart"/>
            <w:r w:rsidRPr="00414C60">
              <w:t>Poti</w:t>
            </w:r>
            <w:proofErr w:type="spellEnd"/>
            <w:r w:rsidRPr="00414C60">
              <w:t xml:space="preserve"> – March 5</w:t>
            </w:r>
          </w:p>
          <w:p w:rsidR="00647811" w:rsidRDefault="00647811" w:rsidP="00414C60">
            <w:pPr>
              <w:numPr>
                <w:ilvl w:val="0"/>
                <w:numId w:val="26"/>
              </w:numPr>
              <w:jc w:val="both"/>
            </w:pPr>
            <w:proofErr w:type="spellStart"/>
            <w:r w:rsidRPr="00414C60">
              <w:t>Ozurgeti</w:t>
            </w:r>
            <w:proofErr w:type="spellEnd"/>
            <w:r w:rsidRPr="00414C60">
              <w:t xml:space="preserve"> – March 6</w:t>
            </w:r>
          </w:p>
          <w:p w:rsidR="00414C60" w:rsidRPr="00414C60" w:rsidRDefault="00414C60" w:rsidP="00414C60">
            <w:pPr>
              <w:ind w:left="720"/>
              <w:jc w:val="both"/>
            </w:pPr>
          </w:p>
          <w:p w:rsidR="003F6155" w:rsidRDefault="00414C60" w:rsidP="000C2CA2">
            <w:pPr>
              <w:jc w:val="both"/>
            </w:pPr>
            <w:r w:rsidRPr="00414C60">
              <w:t>To</w:t>
            </w:r>
            <w:r>
              <w:t xml:space="preserve">tal number of applicants is 202 out of which 186 applicants have already submitted application. 32% of applicants are from regions and 68% are from Tbilisi. </w:t>
            </w:r>
          </w:p>
          <w:p w:rsidR="00414C60" w:rsidRDefault="00414C60" w:rsidP="000C2CA2">
            <w:pPr>
              <w:jc w:val="both"/>
            </w:pPr>
          </w:p>
          <w:p w:rsidR="00414C60" w:rsidRPr="00414C60" w:rsidRDefault="00414C60" w:rsidP="00414C60">
            <w:pPr>
              <w:jc w:val="both"/>
            </w:pPr>
            <w:r w:rsidRPr="0059224B">
              <w:rPr>
                <w:b/>
              </w:rPr>
              <w:t>HG</w:t>
            </w:r>
            <w:r>
              <w:t xml:space="preserve"> presented </w:t>
            </w:r>
            <w:r>
              <w:rPr>
                <w:bCs/>
              </w:rPr>
              <w:t>upcoming recruiting events and a</w:t>
            </w:r>
            <w:r w:rsidRPr="00414C60">
              <w:rPr>
                <w:bCs/>
              </w:rPr>
              <w:t>ctivities</w:t>
            </w:r>
            <w:r>
              <w:rPr>
                <w:b/>
                <w:bCs/>
              </w:rPr>
              <w:t xml:space="preserve"> </w:t>
            </w:r>
            <w:r w:rsidR="00A6666B">
              <w:rPr>
                <w:bCs/>
              </w:rPr>
              <w:t xml:space="preserve">and said that </w:t>
            </w:r>
            <w:r w:rsidR="00A6666B" w:rsidRPr="0059224B">
              <w:rPr>
                <w:b/>
                <w:bCs/>
              </w:rPr>
              <w:t>SDSUG</w:t>
            </w:r>
            <w:r w:rsidR="00A6666B">
              <w:rPr>
                <w:bCs/>
              </w:rPr>
              <w:t xml:space="preserve"> plans to invite all students who applied to Computer Engineering program and meet them with David </w:t>
            </w:r>
            <w:proofErr w:type="spellStart"/>
            <w:r w:rsidR="00A6666B">
              <w:rPr>
                <w:bCs/>
              </w:rPr>
              <w:t>Soselia</w:t>
            </w:r>
            <w:proofErr w:type="spellEnd"/>
            <w:r w:rsidR="00A6666B">
              <w:rPr>
                <w:bCs/>
              </w:rPr>
              <w:t xml:space="preserve"> and other distinguished students of SDSUG Computer Engineering program.</w:t>
            </w:r>
          </w:p>
          <w:p w:rsidR="00414C60" w:rsidRDefault="00414C60" w:rsidP="000C2CA2">
            <w:pPr>
              <w:jc w:val="both"/>
            </w:pPr>
          </w:p>
          <w:p w:rsidR="00A6666B" w:rsidRDefault="00F01F9B" w:rsidP="000C2CA2">
            <w:pPr>
              <w:jc w:val="both"/>
            </w:pPr>
            <w:r w:rsidRPr="00F01F9B">
              <w:rPr>
                <w:b/>
              </w:rPr>
              <w:t>HG</w:t>
            </w:r>
            <w:r>
              <w:t xml:space="preserve"> said that </w:t>
            </w:r>
            <w:r w:rsidRPr="0059224B">
              <w:rPr>
                <w:b/>
              </w:rPr>
              <w:t>STEM</w:t>
            </w:r>
            <w:r>
              <w:t xml:space="preserve"> academies will be moved to PU’s and the first experimental </w:t>
            </w:r>
            <w:r w:rsidRPr="0059224B">
              <w:rPr>
                <w:b/>
              </w:rPr>
              <w:t>STEM</w:t>
            </w:r>
            <w:r>
              <w:t xml:space="preserve"> academy will be jointly arranged with </w:t>
            </w:r>
            <w:r w:rsidRPr="0059224B">
              <w:rPr>
                <w:b/>
              </w:rPr>
              <w:t>SDSUG</w:t>
            </w:r>
            <w:r>
              <w:t xml:space="preserve"> and PU’s. </w:t>
            </w:r>
            <w:r w:rsidRPr="0059224B">
              <w:rPr>
                <w:b/>
              </w:rPr>
              <w:t>JE</w:t>
            </w:r>
            <w:r>
              <w:t xml:space="preserve"> asked if </w:t>
            </w:r>
            <w:r w:rsidRPr="0059224B">
              <w:rPr>
                <w:b/>
              </w:rPr>
              <w:t>SDSUG</w:t>
            </w:r>
            <w:r>
              <w:t xml:space="preserve"> participate</w:t>
            </w:r>
            <w:r w:rsidR="0059224B">
              <w:t>s</w:t>
            </w:r>
            <w:r>
              <w:t xml:space="preserve"> in </w:t>
            </w:r>
            <w:r w:rsidRPr="0059224B">
              <w:rPr>
                <w:b/>
              </w:rPr>
              <w:t>STEM</w:t>
            </w:r>
            <w:r>
              <w:t xml:space="preserve"> academy. </w:t>
            </w:r>
            <w:r w:rsidRPr="0059224B">
              <w:rPr>
                <w:b/>
              </w:rPr>
              <w:t>HG</w:t>
            </w:r>
            <w:r w:rsidR="00A26A5A">
              <w:t xml:space="preserve"> responded that </w:t>
            </w:r>
            <w:r w:rsidR="00C903D2" w:rsidRPr="0059224B">
              <w:rPr>
                <w:b/>
              </w:rPr>
              <w:t>SDSUG</w:t>
            </w:r>
            <w:r w:rsidR="00C903D2">
              <w:t xml:space="preserve"> has some savings and plans to continue contracting </w:t>
            </w:r>
            <w:r w:rsidR="00C903D2" w:rsidRPr="0059224B">
              <w:rPr>
                <w:b/>
              </w:rPr>
              <w:t>CIA</w:t>
            </w:r>
            <w:r w:rsidR="00C903D2">
              <w:t xml:space="preserve">, </w:t>
            </w:r>
            <w:r w:rsidR="0059224B">
              <w:t>which will help PU’s in recruiting students.</w:t>
            </w:r>
            <w:r w:rsidR="00C903D2">
              <w:t xml:space="preserve"> He added that </w:t>
            </w:r>
            <w:r w:rsidRPr="0059224B">
              <w:rPr>
                <w:b/>
              </w:rPr>
              <w:t>SDSUG</w:t>
            </w:r>
            <w:r>
              <w:t xml:space="preserve"> will only support</w:t>
            </w:r>
            <w:r w:rsidR="00C903D2">
              <w:t xml:space="preserve"> experimental </w:t>
            </w:r>
            <w:r w:rsidR="00C903D2" w:rsidRPr="0059224B">
              <w:rPr>
                <w:b/>
              </w:rPr>
              <w:t>STEM</w:t>
            </w:r>
            <w:r w:rsidR="00C903D2">
              <w:t xml:space="preserve"> academies</w:t>
            </w:r>
            <w:r w:rsidR="0059224B">
              <w:t>,</w:t>
            </w:r>
            <w:r w:rsidR="00C903D2">
              <w:t xml:space="preserve"> and</w:t>
            </w:r>
            <w:r>
              <w:t xml:space="preserve"> he will make and opening speech and </w:t>
            </w:r>
            <w:r w:rsidR="0059224B">
              <w:t>say</w:t>
            </w:r>
            <w:r>
              <w:t xml:space="preserve"> that </w:t>
            </w:r>
            <w:r w:rsidRPr="0059224B">
              <w:rPr>
                <w:b/>
              </w:rPr>
              <w:t>SDSU</w:t>
            </w:r>
            <w:r w:rsidR="0059224B" w:rsidRPr="0059224B">
              <w:rPr>
                <w:b/>
              </w:rPr>
              <w:t>G</w:t>
            </w:r>
            <w:r>
              <w:t xml:space="preserve"> programs are transferred to PU’s. </w:t>
            </w:r>
          </w:p>
          <w:p w:rsidR="000D25DF" w:rsidRPr="00436E6B" w:rsidRDefault="000D25DF" w:rsidP="00F01F9B">
            <w:pPr>
              <w:jc w:val="both"/>
            </w:pPr>
          </w:p>
        </w:tc>
        <w:tc>
          <w:tcPr>
            <w:tcW w:w="2133" w:type="dxa"/>
          </w:tcPr>
          <w:p w:rsidR="00E04619" w:rsidRPr="00600D1C" w:rsidRDefault="00A60C09" w:rsidP="00F36E49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3C50DB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3C50DB" w:rsidRPr="003A1E86" w:rsidRDefault="003C50DB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3C50DB" w:rsidRPr="00182462" w:rsidRDefault="003C50DB" w:rsidP="003C50DB">
            <w:pPr>
              <w:jc w:val="both"/>
              <w:rPr>
                <w:b/>
              </w:rPr>
            </w:pPr>
            <w:r w:rsidRPr="00182462">
              <w:rPr>
                <w:b/>
              </w:rPr>
              <w:t>ABET / ACS Update &amp; Faculty Training</w:t>
            </w:r>
          </w:p>
          <w:p w:rsidR="00F01F9B" w:rsidRDefault="003C50DB" w:rsidP="003C50DB">
            <w:pPr>
              <w:jc w:val="both"/>
            </w:pPr>
            <w:r>
              <w:rPr>
                <w:b/>
                <w:bCs/>
              </w:rPr>
              <w:t xml:space="preserve">HG </w:t>
            </w:r>
            <w:r>
              <w:rPr>
                <w:bCs/>
              </w:rPr>
              <w:t xml:space="preserve">presented to participants </w:t>
            </w:r>
            <w:r w:rsidRPr="00186B70">
              <w:t>ABET/ACS Update</w:t>
            </w:r>
            <w:r w:rsidR="00265BF9">
              <w:t xml:space="preserve">. He stated </w:t>
            </w:r>
            <w:r>
              <w:t xml:space="preserve">that </w:t>
            </w:r>
            <w:r w:rsidR="00F01F9B">
              <w:t>84</w:t>
            </w:r>
            <w:r w:rsidR="00B353C3">
              <w:t xml:space="preserve"> faculty members were trained </w:t>
            </w:r>
            <w:r w:rsidR="00A60C09">
              <w:t>at</w:t>
            </w:r>
            <w:r w:rsidR="009133EA">
              <w:t xml:space="preserve"> </w:t>
            </w:r>
            <w:r w:rsidR="009133EA" w:rsidRPr="0059224B">
              <w:rPr>
                <w:b/>
              </w:rPr>
              <w:t>SDSU</w:t>
            </w:r>
            <w:r w:rsidR="009133EA">
              <w:t>. The annual quota of Faculty to be sent for training</w:t>
            </w:r>
            <w:r w:rsidR="00A26A5A">
              <w:t xml:space="preserve"> to </w:t>
            </w:r>
            <w:r w:rsidR="00A26A5A" w:rsidRPr="00A26A5A">
              <w:rPr>
                <w:b/>
              </w:rPr>
              <w:t>SDSU</w:t>
            </w:r>
            <w:r w:rsidR="009133EA">
              <w:t xml:space="preserve"> is 15 per year. He also mentioned that quality of training increased tremendously as </w:t>
            </w:r>
            <w:r w:rsidR="00AF057D">
              <w:t xml:space="preserve">faculty members are nominated based on Universities’ needs. As well as, the chosen candidates are connected with their mentors before the </w:t>
            </w:r>
            <w:r w:rsidR="00A26A5A">
              <w:t xml:space="preserve">traveling to SDSU </w:t>
            </w:r>
            <w:r w:rsidR="00AF057D">
              <w:t xml:space="preserve">and have chance to communicate their issues in prior.  </w:t>
            </w:r>
          </w:p>
          <w:p w:rsidR="0059224B" w:rsidRDefault="0059224B" w:rsidP="003C50DB">
            <w:pPr>
              <w:jc w:val="both"/>
            </w:pPr>
          </w:p>
          <w:p w:rsidR="00AF057D" w:rsidRDefault="00AF057D" w:rsidP="003C50DB">
            <w:pPr>
              <w:jc w:val="both"/>
            </w:pPr>
            <w:r w:rsidRPr="0059224B">
              <w:rPr>
                <w:b/>
              </w:rPr>
              <w:t>JE</w:t>
            </w:r>
            <w:r>
              <w:t xml:space="preserve"> asked about the quality of faculty going for training. </w:t>
            </w:r>
            <w:r w:rsidRPr="0059224B">
              <w:rPr>
                <w:b/>
              </w:rPr>
              <w:t>HG</w:t>
            </w:r>
            <w:r>
              <w:t xml:space="preserve"> responded that quality is definitely improved but </w:t>
            </w:r>
            <w:r w:rsidRPr="0059224B">
              <w:rPr>
                <w:b/>
              </w:rPr>
              <w:t>SDSUG</w:t>
            </w:r>
            <w:r>
              <w:t xml:space="preserve"> still interviews them and gives advice</w:t>
            </w:r>
            <w:r w:rsidR="0059224B">
              <w:t>s</w:t>
            </w:r>
            <w:r>
              <w:t xml:space="preserve"> to PU’s, he also mentioned that PU’s are requested </w:t>
            </w:r>
            <w:r>
              <w:lastRenderedPageBreak/>
              <w:t xml:space="preserve">to hire new faculties and </w:t>
            </w:r>
            <w:r w:rsidRPr="0059224B">
              <w:rPr>
                <w:b/>
              </w:rPr>
              <w:t>TSU</w:t>
            </w:r>
            <w:r>
              <w:t xml:space="preserve"> has already hired two new </w:t>
            </w:r>
            <w:r w:rsidR="0017748B">
              <w:t>faculties</w:t>
            </w:r>
            <w:r>
              <w:t xml:space="preserve"> </w:t>
            </w:r>
            <w:r w:rsidR="0017748B">
              <w:t xml:space="preserve">for Computer Engineering Program and </w:t>
            </w:r>
            <w:r w:rsidR="0017748B" w:rsidRPr="0059224B">
              <w:rPr>
                <w:b/>
              </w:rPr>
              <w:t>GTU</w:t>
            </w:r>
            <w:r w:rsidR="0017748B">
              <w:t xml:space="preserve"> has promised to hire two new faculties for Civil Engineering and two for Electrical Engineering Programs. </w:t>
            </w:r>
            <w:r>
              <w:t xml:space="preserve"> </w:t>
            </w:r>
          </w:p>
          <w:p w:rsidR="009133EA" w:rsidRDefault="0017748B" w:rsidP="003C50DB">
            <w:pPr>
              <w:jc w:val="both"/>
            </w:pPr>
            <w:r w:rsidRPr="0059224B">
              <w:rPr>
                <w:b/>
              </w:rPr>
              <w:t>HG</w:t>
            </w:r>
            <w:r>
              <w:t xml:space="preserve"> mentioned that PU’s </w:t>
            </w:r>
            <w:proofErr w:type="gramStart"/>
            <w:r>
              <w:t>will</w:t>
            </w:r>
            <w:proofErr w:type="gramEnd"/>
            <w:r>
              <w:t xml:space="preserve"> be sending faculties to </w:t>
            </w:r>
            <w:r w:rsidRPr="0059224B">
              <w:rPr>
                <w:b/>
              </w:rPr>
              <w:t>ABET</w:t>
            </w:r>
            <w:r>
              <w:t xml:space="preserve"> symposium. Totally 13 people are going to the symposium: 4 from TSU</w:t>
            </w:r>
            <w:proofErr w:type="gramStart"/>
            <w:r>
              <w:t>;</w:t>
            </w:r>
            <w:proofErr w:type="gramEnd"/>
            <w:r>
              <w:t xml:space="preserve"> 3 from ISU and 6 from GTU. </w:t>
            </w:r>
          </w:p>
          <w:p w:rsidR="00D335CB" w:rsidRDefault="00421518" w:rsidP="003C50DB">
            <w:pPr>
              <w:jc w:val="both"/>
            </w:pPr>
            <w:r w:rsidRPr="0059224B">
              <w:rPr>
                <w:b/>
              </w:rPr>
              <w:t>HG</w:t>
            </w:r>
            <w:r>
              <w:t xml:space="preserve"> talked on </w:t>
            </w:r>
            <w:r w:rsidRPr="0059224B">
              <w:rPr>
                <w:b/>
              </w:rPr>
              <w:t>ACS</w:t>
            </w:r>
            <w:r>
              <w:t xml:space="preserve"> matrix, he mentioned the matrix has 3 steps: </w:t>
            </w:r>
          </w:p>
          <w:p w:rsidR="00421518" w:rsidRDefault="00421518" w:rsidP="0042151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Submission of English Language Chemistry program to EQE.</w:t>
            </w:r>
          </w:p>
          <w:p w:rsidR="00421518" w:rsidRDefault="00421518" w:rsidP="0042151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Registration of ACS Regional Chapter in Caucasus (Georgia).</w:t>
            </w:r>
          </w:p>
          <w:p w:rsidR="00EA26D0" w:rsidRDefault="00EA26D0" w:rsidP="00421518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 xml:space="preserve">Organizing international ACS Symposium in Georgia (May 30-31, 2019) and apply for ACS application by </w:t>
            </w:r>
            <w:proofErr w:type="gramStart"/>
            <w:r>
              <w:t>Fall</w:t>
            </w:r>
            <w:proofErr w:type="gramEnd"/>
            <w:r>
              <w:t xml:space="preserve"> 2021 or Fall 2022. </w:t>
            </w:r>
          </w:p>
          <w:p w:rsidR="0017748B" w:rsidRDefault="00EA26D0" w:rsidP="003C50DB">
            <w:pPr>
              <w:jc w:val="both"/>
            </w:pPr>
            <w:r>
              <w:t xml:space="preserve">The first step has already been completed, the second step has been </w:t>
            </w:r>
            <w:r w:rsidR="00A26A5A">
              <w:t xml:space="preserve">almost </w:t>
            </w:r>
            <w:r>
              <w:t>finalized:</w:t>
            </w:r>
          </w:p>
          <w:p w:rsidR="003C50DB" w:rsidRDefault="003C50DB" w:rsidP="003C50DB">
            <w:pPr>
              <w:jc w:val="both"/>
            </w:pPr>
          </w:p>
          <w:p w:rsidR="00647811" w:rsidRPr="00EA26D0" w:rsidRDefault="00647811" w:rsidP="00EA26D0">
            <w:pPr>
              <w:numPr>
                <w:ilvl w:val="0"/>
                <w:numId w:val="28"/>
              </w:numPr>
              <w:jc w:val="both"/>
            </w:pPr>
            <w:r w:rsidRPr="00EA26D0">
              <w:t>Total Count of current members: 70</w:t>
            </w:r>
          </w:p>
          <w:p w:rsidR="00647811" w:rsidRDefault="00647811" w:rsidP="00EA26D0">
            <w:pPr>
              <w:numPr>
                <w:ilvl w:val="0"/>
                <w:numId w:val="28"/>
              </w:numPr>
              <w:jc w:val="both"/>
            </w:pPr>
            <w:r w:rsidRPr="00EA26D0">
              <w:t>Current institutions with memberships: SDSU Georgia, TSU, ISU, GTU, and Batumi SU</w:t>
            </w:r>
          </w:p>
          <w:p w:rsidR="00EA26D0" w:rsidRPr="00EA26D0" w:rsidRDefault="00EA26D0" w:rsidP="00EA26D0">
            <w:pPr>
              <w:numPr>
                <w:ilvl w:val="0"/>
                <w:numId w:val="28"/>
              </w:numPr>
              <w:jc w:val="both"/>
            </w:pPr>
            <w:r w:rsidRPr="00EA26D0">
              <w:t xml:space="preserve">Vice Dean </w:t>
            </w:r>
            <w:proofErr w:type="spellStart"/>
            <w:r w:rsidRPr="00EA26D0">
              <w:t>Nugzar</w:t>
            </w:r>
            <w:proofErr w:type="spellEnd"/>
            <w:r w:rsidRPr="00EA26D0">
              <w:t xml:space="preserve"> </w:t>
            </w:r>
            <w:proofErr w:type="spellStart"/>
            <w:r w:rsidRPr="00EA26D0">
              <w:t>Davitashvili</w:t>
            </w:r>
            <w:proofErr w:type="spellEnd"/>
            <w:r w:rsidRPr="00EA26D0">
              <w:t xml:space="preserve"> is attending ACS Conference in Orlando (April 2019) to meet the international committee members of ACS.</w:t>
            </w:r>
          </w:p>
          <w:p w:rsidR="00EA26D0" w:rsidRPr="00EA26D0" w:rsidRDefault="00EA26D0" w:rsidP="00EA26D0">
            <w:pPr>
              <w:ind w:left="720"/>
              <w:jc w:val="both"/>
            </w:pPr>
          </w:p>
          <w:p w:rsidR="005F43C1" w:rsidRDefault="00EA26D0" w:rsidP="00B22B51">
            <w:pPr>
              <w:jc w:val="both"/>
            </w:pPr>
            <w:r w:rsidRPr="0059224B">
              <w:rPr>
                <w:b/>
              </w:rPr>
              <w:t>HG</w:t>
            </w:r>
            <w:r>
              <w:t xml:space="preserve"> brought up an </w:t>
            </w:r>
            <w:proofErr w:type="gramStart"/>
            <w:r>
              <w:t>issue which</w:t>
            </w:r>
            <w:proofErr w:type="gramEnd"/>
            <w:r>
              <w:t xml:space="preserve"> </w:t>
            </w:r>
            <w:r w:rsidR="00530FA4">
              <w:t xml:space="preserve">hampers the process of </w:t>
            </w:r>
            <w:r w:rsidR="00530FA4" w:rsidRPr="0059224B">
              <w:rPr>
                <w:b/>
              </w:rPr>
              <w:t>EQE</w:t>
            </w:r>
            <w:r w:rsidR="00530FA4">
              <w:t xml:space="preserve"> accreditation of </w:t>
            </w:r>
            <w:r w:rsidR="00530FA4" w:rsidRPr="0059224B">
              <w:rPr>
                <w:b/>
              </w:rPr>
              <w:t>GTU</w:t>
            </w:r>
            <w:r w:rsidR="00530FA4">
              <w:t xml:space="preserve"> Electrical Engineering and Civil Engineering Programs. The problem is related with approval of Bachelor of Science classification by Ministry of Education, Culture and Sport of Georgia. </w:t>
            </w:r>
            <w:r w:rsidR="00E8545F">
              <w:t xml:space="preserve">HG said that new Minister has approved the classification but the document has not been signed so far and </w:t>
            </w:r>
            <w:r w:rsidR="00E8545F" w:rsidRPr="0059224B">
              <w:rPr>
                <w:b/>
              </w:rPr>
              <w:t>GTU</w:t>
            </w:r>
            <w:r w:rsidR="00E8545F">
              <w:t xml:space="preserve"> has no right to submit to </w:t>
            </w:r>
            <w:r w:rsidR="00E8545F" w:rsidRPr="0059224B">
              <w:rPr>
                <w:b/>
              </w:rPr>
              <w:t>EQE</w:t>
            </w:r>
            <w:r w:rsidR="00E8545F">
              <w:t xml:space="preserve"> the </w:t>
            </w:r>
            <w:proofErr w:type="gramStart"/>
            <w:r w:rsidR="00E8545F">
              <w:t>program which</w:t>
            </w:r>
            <w:proofErr w:type="gramEnd"/>
            <w:r w:rsidR="00E8545F">
              <w:t xml:space="preserve"> has no legal approval. </w:t>
            </w:r>
            <w:r w:rsidR="00A02598" w:rsidRPr="0059224B">
              <w:rPr>
                <w:b/>
              </w:rPr>
              <w:t>HG</w:t>
            </w:r>
            <w:r w:rsidR="00A02598">
              <w:t xml:space="preserve"> </w:t>
            </w:r>
            <w:r w:rsidR="0059224B">
              <w:t>also</w:t>
            </w:r>
            <w:r w:rsidR="00A02598">
              <w:t xml:space="preserve"> added that in May, 2019 Joe </w:t>
            </w:r>
            <w:proofErr w:type="spellStart"/>
            <w:r w:rsidR="00A02598">
              <w:t>Turnner</w:t>
            </w:r>
            <w:proofErr w:type="spellEnd"/>
            <w:r w:rsidR="00A02598">
              <w:t xml:space="preserve"> is coming to review </w:t>
            </w:r>
            <w:r w:rsidR="00A02598" w:rsidRPr="0059224B">
              <w:rPr>
                <w:b/>
              </w:rPr>
              <w:t>ABET</w:t>
            </w:r>
            <w:r w:rsidR="00A02598">
              <w:t xml:space="preserve"> track programs and if there is no clarification on the classifications before his visit to Georgia, it will cause </w:t>
            </w:r>
            <w:r w:rsidR="00A02598" w:rsidRPr="00A02598">
              <w:t>inconvenience</w:t>
            </w:r>
            <w:r w:rsidR="0059224B">
              <w:t>s</w:t>
            </w:r>
            <w:r w:rsidR="00A02598">
              <w:t xml:space="preserve">.   </w:t>
            </w:r>
          </w:p>
          <w:p w:rsidR="0059224B" w:rsidRDefault="0059224B" w:rsidP="00B22B51">
            <w:pPr>
              <w:jc w:val="both"/>
            </w:pPr>
          </w:p>
          <w:p w:rsidR="005F43C1" w:rsidRDefault="00A02598" w:rsidP="00B22B51">
            <w:pPr>
              <w:jc w:val="both"/>
            </w:pPr>
            <w:r w:rsidRPr="0059224B">
              <w:rPr>
                <w:b/>
              </w:rPr>
              <w:t>JE</w:t>
            </w:r>
            <w:r>
              <w:t xml:space="preserve"> asked </w:t>
            </w:r>
            <w:r w:rsidRPr="0059224B">
              <w:rPr>
                <w:b/>
              </w:rPr>
              <w:t>EJ</w:t>
            </w:r>
            <w:r>
              <w:t xml:space="preserve"> to clarify Bachelor of Science classification issue with </w:t>
            </w:r>
            <w:r w:rsidRPr="0059224B">
              <w:rPr>
                <w:b/>
              </w:rPr>
              <w:t>EQE</w:t>
            </w:r>
            <w:r>
              <w:t xml:space="preserve"> and Ministry of Education, Culture and Sport of Georgia.</w:t>
            </w:r>
          </w:p>
          <w:p w:rsidR="006C3A44" w:rsidRDefault="006C3A44" w:rsidP="00B22B51">
            <w:pPr>
              <w:jc w:val="both"/>
            </w:pPr>
          </w:p>
          <w:p w:rsidR="006C3A44" w:rsidRDefault="006C3A44" w:rsidP="00B22B51">
            <w:pPr>
              <w:jc w:val="both"/>
            </w:pPr>
            <w:r>
              <w:t xml:space="preserve">Next subject of </w:t>
            </w:r>
            <w:r w:rsidR="0059224B">
              <w:t xml:space="preserve">the </w:t>
            </w:r>
            <w:r>
              <w:t xml:space="preserve">discussion was Program Transition Committees work. </w:t>
            </w:r>
          </w:p>
          <w:p w:rsidR="006C3A44" w:rsidRDefault="006C3A44" w:rsidP="00B22B51">
            <w:pPr>
              <w:jc w:val="both"/>
            </w:pPr>
            <w:r w:rsidRPr="0059224B">
              <w:rPr>
                <w:b/>
              </w:rPr>
              <w:t>HG</w:t>
            </w:r>
            <w:r>
              <w:t xml:space="preserve"> gave brief summary and said that process is going smoothly. There were 8 meetings with </w:t>
            </w:r>
            <w:r w:rsidRPr="0059224B">
              <w:rPr>
                <w:b/>
              </w:rPr>
              <w:t>TSU</w:t>
            </w:r>
            <w:r>
              <w:t xml:space="preserve">, 7 with </w:t>
            </w:r>
            <w:r w:rsidRPr="0059224B">
              <w:rPr>
                <w:b/>
              </w:rPr>
              <w:t>GTU</w:t>
            </w:r>
            <w:r>
              <w:t xml:space="preserve"> and 4 with </w:t>
            </w:r>
            <w:r w:rsidRPr="0059224B">
              <w:rPr>
                <w:b/>
              </w:rPr>
              <w:t>ISU</w:t>
            </w:r>
            <w:r>
              <w:t xml:space="preserve">. </w:t>
            </w:r>
            <w:r w:rsidR="00F92DA9" w:rsidRPr="00F92DA9">
              <w:t>He noted that</w:t>
            </w:r>
            <w:r w:rsidR="0059224B">
              <w:t>,</w:t>
            </w:r>
            <w:r w:rsidR="00F92DA9" w:rsidRPr="00F92DA9">
              <w:t xml:space="preserve"> so </w:t>
            </w:r>
            <w:proofErr w:type="gramStart"/>
            <w:r w:rsidR="00F92DA9" w:rsidRPr="00F92DA9">
              <w:t>far</w:t>
            </w:r>
            <w:proofErr w:type="gramEnd"/>
            <w:r w:rsidR="00F92DA9" w:rsidRPr="00F92DA9">
              <w:t xml:space="preserve"> </w:t>
            </w:r>
            <w:r w:rsidR="00F92DA9" w:rsidRPr="00A26A5A">
              <w:rPr>
                <w:b/>
              </w:rPr>
              <w:t>SDSUG</w:t>
            </w:r>
            <w:r w:rsidR="00F92DA9" w:rsidRPr="00F92DA9">
              <w:t xml:space="preserve"> prepares the Agenda for the meetings and defines the items for discussion, and this need to be changed, the process should be escalated and Agenda should be agreed with Rectors.</w:t>
            </w:r>
          </w:p>
          <w:p w:rsidR="006C3A44" w:rsidRDefault="00F92DA9" w:rsidP="00B22B51">
            <w:pPr>
              <w:jc w:val="both"/>
            </w:pPr>
            <w:r w:rsidRPr="0059224B">
              <w:rPr>
                <w:b/>
              </w:rPr>
              <w:t>JE</w:t>
            </w:r>
            <w:r>
              <w:t xml:space="preserve"> asked question on installation of elevators in </w:t>
            </w:r>
            <w:r w:rsidRPr="0059224B">
              <w:rPr>
                <w:b/>
              </w:rPr>
              <w:t>TSU</w:t>
            </w:r>
            <w:r>
              <w:t xml:space="preserve"> buildings. </w:t>
            </w:r>
            <w:r w:rsidRPr="0059224B">
              <w:rPr>
                <w:b/>
              </w:rPr>
              <w:t>HG</w:t>
            </w:r>
            <w:r>
              <w:t xml:space="preserve"> said that this </w:t>
            </w:r>
            <w:proofErr w:type="gramStart"/>
            <w:r>
              <w:t>issues</w:t>
            </w:r>
            <w:proofErr w:type="gramEnd"/>
            <w:r>
              <w:t xml:space="preserve"> was discussed at the last Program Transition Committee Meeting and </w:t>
            </w:r>
            <w:r w:rsidRPr="0059224B">
              <w:rPr>
                <w:b/>
              </w:rPr>
              <w:t>TSU</w:t>
            </w:r>
            <w:r>
              <w:t xml:space="preserve"> </w:t>
            </w:r>
            <w:r w:rsidR="00BE7752">
              <w:t xml:space="preserve">confirmed that designed of elevators </w:t>
            </w:r>
            <w:r>
              <w:t xml:space="preserve">had already </w:t>
            </w:r>
            <w:r w:rsidR="00BE7752">
              <w:t xml:space="preserve">been </w:t>
            </w:r>
            <w:r>
              <w:t>tendered</w:t>
            </w:r>
            <w:r w:rsidR="00BE7752">
              <w:t>.</w:t>
            </w:r>
            <w:r>
              <w:t xml:space="preserve"> </w:t>
            </w:r>
            <w:r w:rsidR="0059224B">
              <w:t>Decision was made to discuss the elevator issue with Minister during the San Diego visit.</w:t>
            </w:r>
          </w:p>
          <w:p w:rsidR="006C3A44" w:rsidRDefault="006C3A44" w:rsidP="00B22B51">
            <w:pPr>
              <w:jc w:val="both"/>
            </w:pPr>
          </w:p>
          <w:p w:rsidR="005F43C1" w:rsidRPr="005F43C1" w:rsidRDefault="005F43C1" w:rsidP="006754C0">
            <w:pPr>
              <w:jc w:val="both"/>
              <w:rPr>
                <w:b/>
              </w:rPr>
            </w:pPr>
            <w:r w:rsidRPr="005F43C1">
              <w:rPr>
                <w:b/>
              </w:rPr>
              <w:t>Actions:</w:t>
            </w:r>
          </w:p>
          <w:p w:rsidR="0059224B" w:rsidRDefault="0059224B" w:rsidP="0059224B">
            <w:pPr>
              <w:pStyle w:val="ListParagraph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59224B">
              <w:rPr>
                <w:b/>
              </w:rPr>
              <w:t>EJ to clarify Bachelor of Science classification issue with EQE and Ministry of Education, Culture and Sport of Georgia.</w:t>
            </w:r>
          </w:p>
          <w:p w:rsidR="0059224B" w:rsidRPr="0059224B" w:rsidRDefault="0059224B" w:rsidP="0059224B">
            <w:pPr>
              <w:pStyle w:val="ListParagraph"/>
              <w:numPr>
                <w:ilvl w:val="0"/>
                <w:numId w:val="43"/>
              </w:numPr>
              <w:jc w:val="both"/>
              <w:rPr>
                <w:b/>
              </w:rPr>
            </w:pPr>
            <w:r w:rsidRPr="0059224B">
              <w:rPr>
                <w:b/>
              </w:rPr>
              <w:t>SDSUG/MCC/MCA to</w:t>
            </w:r>
            <w:r>
              <w:t xml:space="preserve"> </w:t>
            </w:r>
            <w:r w:rsidRPr="0059224B">
              <w:rPr>
                <w:b/>
              </w:rPr>
              <w:t xml:space="preserve">discuss TSU elevator issue with Minister </w:t>
            </w:r>
            <w:r>
              <w:rPr>
                <w:b/>
              </w:rPr>
              <w:t xml:space="preserve">of Education, Culture and Sport </w:t>
            </w:r>
            <w:r w:rsidRPr="0059224B">
              <w:rPr>
                <w:b/>
              </w:rPr>
              <w:t>during the San Diego visit.</w:t>
            </w:r>
          </w:p>
          <w:p w:rsidR="005F43C1" w:rsidRPr="0059224B" w:rsidRDefault="005F43C1" w:rsidP="0059224B">
            <w:pPr>
              <w:jc w:val="both"/>
              <w:rPr>
                <w:b/>
              </w:rPr>
            </w:pPr>
          </w:p>
        </w:tc>
        <w:tc>
          <w:tcPr>
            <w:tcW w:w="2133" w:type="dxa"/>
          </w:tcPr>
          <w:p w:rsidR="003C50DB" w:rsidRDefault="009F2882" w:rsidP="00F36E49">
            <w:pPr>
              <w:rPr>
                <w:b/>
              </w:rPr>
            </w:pPr>
            <w:r>
              <w:rPr>
                <w:b/>
              </w:rPr>
              <w:lastRenderedPageBreak/>
              <w:t>Information/SDSUG/</w:t>
            </w:r>
          </w:p>
          <w:p w:rsidR="009F2882" w:rsidRDefault="009F2882" w:rsidP="00F36E49">
            <w:pPr>
              <w:rPr>
                <w:b/>
              </w:rPr>
            </w:pPr>
            <w:r>
              <w:rPr>
                <w:b/>
              </w:rPr>
              <w:t>HG</w:t>
            </w:r>
            <w:r w:rsidR="0059224B">
              <w:rPr>
                <w:b/>
              </w:rPr>
              <w:t>/JE/EJ</w:t>
            </w:r>
          </w:p>
        </w:tc>
      </w:tr>
      <w:tr w:rsidR="00BE7752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BE7752" w:rsidRPr="003A1E86" w:rsidRDefault="00BE7752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BE7752" w:rsidRDefault="00BE7752" w:rsidP="009F451F">
            <w:pPr>
              <w:jc w:val="both"/>
              <w:rPr>
                <w:b/>
                <w:bCs/>
              </w:rPr>
            </w:pPr>
            <w:r w:rsidRPr="00BE7752">
              <w:rPr>
                <w:b/>
                <w:bCs/>
              </w:rPr>
              <w:t>Program Transition/Sustainability Plan</w:t>
            </w:r>
          </w:p>
          <w:p w:rsidR="00BE7752" w:rsidRDefault="00BE7752" w:rsidP="009F451F">
            <w:pPr>
              <w:jc w:val="both"/>
              <w:rPr>
                <w:b/>
                <w:bCs/>
              </w:rPr>
            </w:pPr>
          </w:p>
          <w:p w:rsidR="00BE7752" w:rsidRDefault="00BE7752" w:rsidP="009F451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HG </w:t>
            </w:r>
            <w:r>
              <w:rPr>
                <w:bCs/>
              </w:rPr>
              <w:t>informed participants that next academic year PU’s will be offering the following courses:</w:t>
            </w:r>
          </w:p>
          <w:p w:rsidR="00BE7752" w:rsidRPr="00BE7752" w:rsidRDefault="00BE7752" w:rsidP="00BE7752">
            <w:pPr>
              <w:jc w:val="both"/>
            </w:pPr>
            <w:r>
              <w:rPr>
                <w:b/>
                <w:bCs/>
              </w:rPr>
              <w:t xml:space="preserve">SDSU/TSU   - </w:t>
            </w:r>
            <w:r>
              <w:t xml:space="preserve">CHEM, </w:t>
            </w:r>
            <w:r w:rsidRPr="00BE7752">
              <w:t>COMPE, EE</w:t>
            </w:r>
          </w:p>
          <w:p w:rsidR="00BE7752" w:rsidRPr="00BE7752" w:rsidRDefault="00BE7752" w:rsidP="00BE7752">
            <w:pPr>
              <w:jc w:val="both"/>
            </w:pPr>
            <w:r>
              <w:rPr>
                <w:b/>
                <w:bCs/>
              </w:rPr>
              <w:t>SDSU/</w:t>
            </w:r>
            <w:r w:rsidRPr="00BE7752">
              <w:rPr>
                <w:b/>
                <w:bCs/>
              </w:rPr>
              <w:t xml:space="preserve">GTU -  </w:t>
            </w:r>
            <w:r w:rsidRPr="00BE7752">
              <w:t xml:space="preserve">CIVE, COMPE   </w:t>
            </w:r>
          </w:p>
          <w:p w:rsidR="00BE7752" w:rsidRPr="00BE7752" w:rsidRDefault="00BE7752" w:rsidP="00BE7752">
            <w:pPr>
              <w:jc w:val="both"/>
            </w:pPr>
            <w:r>
              <w:rPr>
                <w:b/>
                <w:bCs/>
              </w:rPr>
              <w:t>SDSU/ISU -</w:t>
            </w:r>
            <w:r w:rsidRPr="00BE7752">
              <w:rPr>
                <w:b/>
                <w:bCs/>
              </w:rPr>
              <w:t xml:space="preserve">  </w:t>
            </w:r>
            <w:r w:rsidRPr="00BE7752">
              <w:t>CIVE, EE</w:t>
            </w:r>
          </w:p>
          <w:p w:rsidR="00BE7752" w:rsidRDefault="00BE7752" w:rsidP="0047741F">
            <w:pPr>
              <w:jc w:val="both"/>
              <w:rPr>
                <w:bCs/>
              </w:rPr>
            </w:pPr>
            <w:r>
              <w:t>He added that in addition to joint programs</w:t>
            </w:r>
            <w:r w:rsidR="00EC5CF6">
              <w:t xml:space="preserve"> PU’s </w:t>
            </w:r>
            <w:proofErr w:type="gramStart"/>
            <w:r w:rsidR="00EC5CF6">
              <w:t>will</w:t>
            </w:r>
            <w:proofErr w:type="gramEnd"/>
            <w:r w:rsidR="00EC5CF6">
              <w:t xml:space="preserve"> offer standalone programs.</w:t>
            </w:r>
            <w:r>
              <w:t xml:space="preserve"> TSU will have two</w:t>
            </w:r>
            <w:r w:rsidR="0047741F">
              <w:t xml:space="preserve"> additional ABET track programs: </w:t>
            </w:r>
            <w:r w:rsidR="0047741F" w:rsidRPr="0047741F">
              <w:t>CS (</w:t>
            </w:r>
            <w:r w:rsidR="0047741F">
              <w:rPr>
                <w:i/>
                <w:iCs/>
              </w:rPr>
              <w:t>Georgian).</w:t>
            </w:r>
            <w:r w:rsidR="0047741F" w:rsidRPr="0047741F">
              <w:t xml:space="preserve"> EE (</w:t>
            </w:r>
            <w:r w:rsidR="0047741F" w:rsidRPr="0047741F">
              <w:rPr>
                <w:i/>
                <w:iCs/>
              </w:rPr>
              <w:t>Georgian</w:t>
            </w:r>
            <w:r w:rsidR="0047741F">
              <w:t xml:space="preserve">). They also plan to offer English Language CS program and working on finalization of accreditation issues. </w:t>
            </w:r>
            <w:r w:rsidR="0047741F" w:rsidRPr="00A26A5A">
              <w:rPr>
                <w:b/>
              </w:rPr>
              <w:t>ISU</w:t>
            </w:r>
            <w:r w:rsidR="0047741F">
              <w:t xml:space="preserve"> is currently offering and continue to offer </w:t>
            </w:r>
            <w:r w:rsidR="0047741F" w:rsidRPr="0047741F">
              <w:t>COMPE</w:t>
            </w:r>
            <w:r w:rsidR="0047741F" w:rsidRPr="0047741F">
              <w:rPr>
                <w:b/>
                <w:bCs/>
              </w:rPr>
              <w:t xml:space="preserve"> </w:t>
            </w:r>
            <w:r w:rsidR="0047741F" w:rsidRPr="0047741F">
              <w:t>(</w:t>
            </w:r>
            <w:r w:rsidR="0047741F" w:rsidRPr="0047741F">
              <w:rPr>
                <w:i/>
                <w:iCs/>
              </w:rPr>
              <w:t>Georgian</w:t>
            </w:r>
            <w:r w:rsidR="0047741F" w:rsidRPr="0047741F">
              <w:t xml:space="preserve">), </w:t>
            </w:r>
            <w:r w:rsidR="0047741F" w:rsidRPr="0047741F">
              <w:rPr>
                <w:bCs/>
              </w:rPr>
              <w:t>COMPE (English)</w:t>
            </w:r>
            <w:r w:rsidR="0047741F">
              <w:rPr>
                <w:bCs/>
              </w:rPr>
              <w:t xml:space="preserve">. If the problem related with Classification of Bachelor of Science </w:t>
            </w:r>
            <w:r w:rsidR="00EC5CF6">
              <w:rPr>
                <w:bCs/>
              </w:rPr>
              <w:t xml:space="preserve">is solved, then </w:t>
            </w:r>
            <w:r w:rsidR="00EC5CF6" w:rsidRPr="00A26A5A">
              <w:rPr>
                <w:b/>
                <w:bCs/>
              </w:rPr>
              <w:t>GTU</w:t>
            </w:r>
            <w:r w:rsidR="00EC5CF6">
              <w:rPr>
                <w:bCs/>
              </w:rPr>
              <w:t xml:space="preserve"> will offer </w:t>
            </w:r>
            <w:proofErr w:type="spellStart"/>
            <w:r w:rsidR="00EC5CF6">
              <w:rPr>
                <w:bCs/>
              </w:rPr>
              <w:t>CivE</w:t>
            </w:r>
            <w:proofErr w:type="spellEnd"/>
            <w:r w:rsidR="00EC5CF6">
              <w:rPr>
                <w:bCs/>
              </w:rPr>
              <w:t xml:space="preserve"> and EE. </w:t>
            </w:r>
            <w:r w:rsidR="0047741F">
              <w:rPr>
                <w:bCs/>
              </w:rPr>
              <w:t xml:space="preserve"> </w:t>
            </w:r>
          </w:p>
          <w:p w:rsidR="00EC5CF6" w:rsidRDefault="00EC5CF6" w:rsidP="0047741F">
            <w:pPr>
              <w:jc w:val="both"/>
              <w:rPr>
                <w:bCs/>
              </w:rPr>
            </w:pPr>
          </w:p>
          <w:p w:rsidR="00EC5CF6" w:rsidRDefault="00EC5CF6" w:rsidP="0047741F">
            <w:pPr>
              <w:jc w:val="both"/>
              <w:rPr>
                <w:bCs/>
              </w:rPr>
            </w:pPr>
            <w:r w:rsidRPr="0059224B">
              <w:rPr>
                <w:b/>
                <w:bCs/>
              </w:rPr>
              <w:t>HG</w:t>
            </w:r>
            <w:r>
              <w:rPr>
                <w:bCs/>
              </w:rPr>
              <w:t xml:space="preserve"> introduced a new a concept of new scheme</w:t>
            </w:r>
            <w:r w:rsidRPr="00EC5CF6">
              <w:rPr>
                <w:bCs/>
              </w:rPr>
              <w:t xml:space="preserve">: Steering </w:t>
            </w:r>
            <w:proofErr w:type="gramStart"/>
            <w:r w:rsidRPr="00EC5CF6">
              <w:rPr>
                <w:bCs/>
              </w:rPr>
              <w:t>Committee</w:t>
            </w:r>
            <w:proofErr w:type="gramEnd"/>
            <w:r w:rsidRPr="00EC5CF6">
              <w:rPr>
                <w:bCs/>
              </w:rPr>
              <w:br/>
              <w:t xml:space="preserve">(Internationalization and Accreditation  of </w:t>
            </w:r>
            <w:r w:rsidRPr="00A26A5A">
              <w:rPr>
                <w:b/>
                <w:bCs/>
              </w:rPr>
              <w:t>STEM</w:t>
            </w:r>
            <w:r w:rsidRPr="00EC5CF6">
              <w:rPr>
                <w:bCs/>
              </w:rPr>
              <w:t xml:space="preserve"> programs in Georgia)</w:t>
            </w:r>
            <w:r>
              <w:rPr>
                <w:bCs/>
              </w:rPr>
              <w:t xml:space="preserve">. </w:t>
            </w:r>
          </w:p>
          <w:p w:rsidR="00EC5CF6" w:rsidRPr="00EC5CF6" w:rsidRDefault="00EC5CF6" w:rsidP="00EC5CF6">
            <w:pPr>
              <w:jc w:val="both"/>
            </w:pPr>
            <w:r w:rsidRPr="00EC5CF6">
              <w:rPr>
                <w:b/>
                <w:bCs/>
              </w:rPr>
              <w:t>Admin</w:t>
            </w:r>
            <w:r w:rsidRPr="00EC5CF6">
              <w:t>: Secretariat with Post Compact Unit (PCU) or “successor entity”</w:t>
            </w:r>
          </w:p>
          <w:p w:rsidR="00EC5CF6" w:rsidRPr="00EC5CF6" w:rsidRDefault="00EC5CF6" w:rsidP="00EC5CF6">
            <w:pPr>
              <w:jc w:val="both"/>
            </w:pPr>
            <w:r w:rsidRPr="00EC5CF6">
              <w:rPr>
                <w:b/>
                <w:bCs/>
              </w:rPr>
              <w:t xml:space="preserve">Membership: </w:t>
            </w:r>
            <w:r w:rsidRPr="00EC5CF6">
              <w:t>PCU, Rectors of Partner Universities (rectors ONLY), Dean SDSU-G, Head of EQE, MOF Rep, MOE Representative, OBSERVER: US Embassy (PAO)</w:t>
            </w:r>
          </w:p>
          <w:p w:rsidR="00EC5CF6" w:rsidRPr="00EC5CF6" w:rsidRDefault="00EC5CF6" w:rsidP="00EC5CF6">
            <w:pPr>
              <w:jc w:val="both"/>
            </w:pPr>
            <w:r w:rsidRPr="00EC5CF6">
              <w:rPr>
                <w:b/>
                <w:bCs/>
              </w:rPr>
              <w:t>Charge / Scope:</w:t>
            </w:r>
          </w:p>
          <w:p w:rsidR="00EC5CF6" w:rsidRPr="00EC5CF6" w:rsidRDefault="00EC5CF6" w:rsidP="00EC5CF6">
            <w:pPr>
              <w:jc w:val="both"/>
            </w:pPr>
            <w:r w:rsidRPr="00EC5CF6">
              <w:t>Develop strategies for: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 xml:space="preserve">Support of internationalization (including international accreditation, ABET, </w:t>
            </w:r>
            <w:r w:rsidR="00EC5CF6" w:rsidRPr="00EC5CF6">
              <w:t>ABET visit</w:t>
            </w:r>
            <w:r w:rsidRPr="00EC5CF6">
              <w:t xml:space="preserve"> coordination)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Student support, loans/scholarships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Recruitment/ admission of international students; visa issues; Pathway programs (4 +1)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Faculty sharing/facility sharing/asset management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Fundraising (PPPF)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Branding</w:t>
            </w:r>
          </w:p>
          <w:p w:rsidR="00647811" w:rsidRPr="00EC5CF6" w:rsidRDefault="00647811" w:rsidP="00EC5CF6">
            <w:pPr>
              <w:numPr>
                <w:ilvl w:val="0"/>
                <w:numId w:val="29"/>
              </w:numPr>
              <w:jc w:val="both"/>
            </w:pPr>
            <w:r w:rsidRPr="00EC5CF6">
              <w:t>Mechanism for faculty support and faculty engagement in internationalization and accreditation (e.g., faculty release time)</w:t>
            </w:r>
          </w:p>
          <w:p w:rsidR="00EC5CF6" w:rsidRDefault="00EC5CF6" w:rsidP="0047741F">
            <w:pPr>
              <w:jc w:val="both"/>
            </w:pPr>
            <w:r w:rsidRPr="002E3B39">
              <w:rPr>
                <w:b/>
              </w:rPr>
              <w:t>SSH</w:t>
            </w:r>
            <w:r>
              <w:t xml:space="preserve"> suggested to </w:t>
            </w:r>
            <w:r w:rsidR="0044624F">
              <w:t xml:space="preserve">establish a practice of ABET knowledge sharing, which means that all participants of ABET trainings do the presentation to broader audience in Georgia and share their experience and knowledge. </w:t>
            </w:r>
            <w:r w:rsidR="0044624F" w:rsidRPr="002E3B39">
              <w:rPr>
                <w:b/>
              </w:rPr>
              <w:t>HG</w:t>
            </w:r>
            <w:r w:rsidR="0044624F">
              <w:t xml:space="preserve"> said that he </w:t>
            </w:r>
            <w:proofErr w:type="gramStart"/>
            <w:r w:rsidR="0044624F">
              <w:t>will</w:t>
            </w:r>
            <w:proofErr w:type="gramEnd"/>
            <w:r w:rsidR="0044624F">
              <w:t xml:space="preserve"> ask Majid to work on this issue. </w:t>
            </w:r>
          </w:p>
          <w:p w:rsidR="002E3B39" w:rsidRDefault="002E3B39" w:rsidP="0047741F">
            <w:pPr>
              <w:jc w:val="both"/>
            </w:pPr>
            <w:r>
              <w:t>Actions:</w:t>
            </w:r>
          </w:p>
          <w:p w:rsidR="002E3B39" w:rsidRPr="002E3B39" w:rsidRDefault="002E3B39" w:rsidP="002E3B39">
            <w:pPr>
              <w:pStyle w:val="ListParagraph"/>
              <w:numPr>
                <w:ilvl w:val="0"/>
                <w:numId w:val="44"/>
              </w:numPr>
              <w:jc w:val="both"/>
              <w:rPr>
                <w:b/>
              </w:rPr>
            </w:pPr>
            <w:r w:rsidRPr="002E3B39">
              <w:rPr>
                <w:b/>
              </w:rPr>
              <w:t xml:space="preserve">Majid to initiate establishment of practice </w:t>
            </w:r>
            <w:r>
              <w:rPr>
                <w:b/>
              </w:rPr>
              <w:t>on</w:t>
            </w:r>
            <w:r w:rsidRPr="002E3B39">
              <w:rPr>
                <w:b/>
              </w:rPr>
              <w:t xml:space="preserve"> ABET knowledge sharing</w:t>
            </w:r>
          </w:p>
        </w:tc>
        <w:tc>
          <w:tcPr>
            <w:tcW w:w="2133" w:type="dxa"/>
          </w:tcPr>
          <w:p w:rsidR="00BE7752" w:rsidRPr="00600D1C" w:rsidRDefault="002E3B39" w:rsidP="00F36E49">
            <w:pPr>
              <w:rPr>
                <w:b/>
              </w:rPr>
            </w:pPr>
            <w:r>
              <w:rPr>
                <w:b/>
              </w:rPr>
              <w:t>Information/Majid</w:t>
            </w:r>
          </w:p>
        </w:tc>
      </w:tr>
      <w:tr w:rsidR="0044624F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44624F" w:rsidRPr="003A1E86" w:rsidRDefault="0044624F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44624F" w:rsidRPr="0044624F" w:rsidRDefault="0044624F" w:rsidP="0044624F">
            <w:pPr>
              <w:jc w:val="both"/>
              <w:rPr>
                <w:b/>
                <w:bCs/>
              </w:rPr>
            </w:pPr>
            <w:r w:rsidRPr="0044624F">
              <w:rPr>
                <w:b/>
                <w:bCs/>
              </w:rPr>
              <w:t>Career Development Center</w:t>
            </w:r>
          </w:p>
          <w:p w:rsidR="0044624F" w:rsidRPr="0044624F" w:rsidRDefault="0044624F" w:rsidP="0044624F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ASH </w:t>
            </w:r>
            <w:r>
              <w:rPr>
                <w:bCs/>
              </w:rPr>
              <w:t xml:space="preserve">talked on </w:t>
            </w:r>
            <w:r w:rsidRPr="0044624F">
              <w:rPr>
                <w:bCs/>
              </w:rPr>
              <w:t>Career Development Center</w:t>
            </w:r>
            <w:r>
              <w:rPr>
                <w:bCs/>
              </w:rPr>
              <w:t xml:space="preserve"> issues. She said that t</w:t>
            </w:r>
            <w:r w:rsidRPr="0044624F">
              <w:rPr>
                <w:bCs/>
              </w:rPr>
              <w:t>his year SDSU Georgia designated March 20th as Career Day.</w:t>
            </w:r>
          </w:p>
          <w:p w:rsidR="0044624F" w:rsidRPr="0044624F" w:rsidRDefault="0044624F" w:rsidP="0044624F">
            <w:pPr>
              <w:jc w:val="both"/>
              <w:rPr>
                <w:bCs/>
              </w:rPr>
            </w:pPr>
            <w:r w:rsidRPr="0044624F">
              <w:rPr>
                <w:bCs/>
              </w:rPr>
              <w:t>Career Day includes a presentation for students discussing employment and entrepreneurship opportunities followed by the annual Job and Internship Fair. </w:t>
            </w:r>
          </w:p>
          <w:p w:rsidR="0044624F" w:rsidRDefault="0044624F" w:rsidP="0044624F">
            <w:pPr>
              <w:jc w:val="both"/>
              <w:rPr>
                <w:bCs/>
              </w:rPr>
            </w:pPr>
            <w:r w:rsidRPr="0044624F">
              <w:rPr>
                <w:bCs/>
              </w:rPr>
              <w:t>The Career Development Center Team hosted its annual CV and Interview Workshops for all students. This workshop is designed to prepare students for the upcoming Job and Internship Fair. </w:t>
            </w:r>
          </w:p>
          <w:p w:rsidR="0044624F" w:rsidRPr="0044624F" w:rsidRDefault="0044624F" w:rsidP="0044624F">
            <w:pPr>
              <w:jc w:val="both"/>
              <w:rPr>
                <w:bCs/>
              </w:rPr>
            </w:pPr>
            <w:r w:rsidRPr="0044624F">
              <w:rPr>
                <w:bCs/>
              </w:rPr>
              <w:t>As of March 15</w:t>
            </w:r>
            <w:r w:rsidRPr="0044624F">
              <w:rPr>
                <w:bCs/>
                <w:vertAlign w:val="superscript"/>
              </w:rPr>
              <w:t>th</w:t>
            </w:r>
            <w:r w:rsidRPr="0044624F">
              <w:rPr>
                <w:bCs/>
              </w:rPr>
              <w:t xml:space="preserve">, SDSU Georgia students have already received acceptance from various prestigious universities including: </w:t>
            </w:r>
          </w:p>
          <w:p w:rsidR="00647811" w:rsidRPr="0044624F" w:rsidRDefault="00647811" w:rsidP="0044624F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KU Leuven (Leuven, Belgium)</w:t>
            </w:r>
          </w:p>
          <w:p w:rsidR="00647811" w:rsidRPr="0044624F" w:rsidRDefault="00647811" w:rsidP="0044624F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Rutgers University (New Jersey, U.S.A.)</w:t>
            </w:r>
          </w:p>
          <w:p w:rsidR="00647811" w:rsidRPr="0044624F" w:rsidRDefault="00647811" w:rsidP="0044624F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Dartmouth College (New Hampshire, U.S.A.)</w:t>
            </w:r>
          </w:p>
          <w:p w:rsidR="00647811" w:rsidRPr="0044624F" w:rsidRDefault="00647811" w:rsidP="0044624F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Case Western Reserve University (Ohio, U.S.A.)</w:t>
            </w:r>
          </w:p>
          <w:p w:rsidR="00647811" w:rsidRPr="0044624F" w:rsidRDefault="00647811" w:rsidP="0044624F">
            <w:pPr>
              <w:numPr>
                <w:ilvl w:val="0"/>
                <w:numId w:val="30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University of Maryland, College Park (Maryland, U.S.A)</w:t>
            </w:r>
          </w:p>
          <w:p w:rsidR="0044624F" w:rsidRPr="0044624F" w:rsidRDefault="0044624F" w:rsidP="0044624F">
            <w:pPr>
              <w:jc w:val="both"/>
              <w:rPr>
                <w:bCs/>
              </w:rPr>
            </w:pPr>
          </w:p>
          <w:p w:rsidR="0044624F" w:rsidRPr="0044624F" w:rsidRDefault="0044624F" w:rsidP="0044624F">
            <w:pPr>
              <w:jc w:val="both"/>
              <w:rPr>
                <w:bCs/>
              </w:rPr>
            </w:pPr>
            <w:r w:rsidRPr="0044624F">
              <w:rPr>
                <w:bCs/>
              </w:rPr>
              <w:t>Employer Management has been established in the last quarter of 2018. The following tools are being used in the process:</w:t>
            </w:r>
          </w:p>
          <w:p w:rsidR="0044624F" w:rsidRPr="0044624F" w:rsidRDefault="0044624F" w:rsidP="0044624F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Weekly job/internship postings on Career Development Web page</w:t>
            </w:r>
          </w:p>
          <w:p w:rsidR="0044624F" w:rsidRPr="0044624F" w:rsidRDefault="0044624F" w:rsidP="0044624F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Companies are able to view student CV’s after registration</w:t>
            </w:r>
          </w:p>
          <w:p w:rsidR="0044624F" w:rsidRPr="0044624F" w:rsidRDefault="0044624F" w:rsidP="0044624F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Industry meetings with students, to raise interest and awareness of the available job openings</w:t>
            </w:r>
          </w:p>
          <w:p w:rsidR="0044624F" w:rsidRPr="0044624F" w:rsidRDefault="0044624F" w:rsidP="0044624F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Spreading information within organizations on “Capstone Project” and its benefits for both companies and students</w:t>
            </w:r>
          </w:p>
          <w:p w:rsidR="0044624F" w:rsidRDefault="0044624F" w:rsidP="0044624F">
            <w:pPr>
              <w:pStyle w:val="ListParagraph"/>
              <w:numPr>
                <w:ilvl w:val="0"/>
                <w:numId w:val="32"/>
              </w:numPr>
              <w:jc w:val="both"/>
              <w:rPr>
                <w:bCs/>
              </w:rPr>
            </w:pPr>
            <w:r w:rsidRPr="0044624F">
              <w:rPr>
                <w:bCs/>
              </w:rPr>
              <w:t>Providing Lab tours for potential employers</w:t>
            </w:r>
          </w:p>
          <w:p w:rsidR="00BF1EFF" w:rsidRPr="00BF1EFF" w:rsidRDefault="00BF1EFF" w:rsidP="00BF1EFF">
            <w:pPr>
              <w:jc w:val="both"/>
              <w:rPr>
                <w:bCs/>
              </w:rPr>
            </w:pPr>
            <w:r w:rsidRPr="00BF1EFF">
              <w:rPr>
                <w:b/>
                <w:bCs/>
              </w:rPr>
              <w:t>ASH</w:t>
            </w:r>
            <w:r>
              <w:rPr>
                <w:bCs/>
              </w:rPr>
              <w:t xml:space="preserve"> said that</w:t>
            </w:r>
            <w:r w:rsidRPr="00BF1EFF">
              <w:rPr>
                <w:bCs/>
              </w:rPr>
              <w:t xml:space="preserve"> Industry Meetings</w:t>
            </w:r>
            <w:r>
              <w:rPr>
                <w:bCs/>
              </w:rPr>
              <w:t xml:space="preserve"> have also took place. </w:t>
            </w:r>
            <w:r w:rsidRPr="00BF1EFF">
              <w:rPr>
                <w:bCs/>
              </w:rPr>
              <w:t xml:space="preserve">CDC has successfully assisted four graduating seniors to secure jobs within their desired industries. </w:t>
            </w:r>
          </w:p>
          <w:p w:rsidR="00BF1EFF" w:rsidRDefault="00BF1EFF" w:rsidP="00BF1EFF">
            <w:pPr>
              <w:jc w:val="both"/>
              <w:rPr>
                <w:bCs/>
              </w:rPr>
            </w:pPr>
            <w:r>
              <w:rPr>
                <w:bCs/>
              </w:rPr>
              <w:t>She also introduced general statistics for the period of November, 2018 – March, 2019:</w:t>
            </w:r>
          </w:p>
          <w:p w:rsidR="00BF1EFF" w:rsidRDefault="00BF1EFF" w:rsidP="00BF1EFF">
            <w:pPr>
              <w:jc w:val="both"/>
              <w:rPr>
                <w:bCs/>
              </w:rPr>
            </w:pPr>
            <w:r>
              <w:rPr>
                <w:bCs/>
              </w:rPr>
              <w:t>Job/Internship posting – 16</w:t>
            </w:r>
          </w:p>
          <w:p w:rsidR="00BF1EFF" w:rsidRPr="00BF1EFF" w:rsidRDefault="00BF1EFF" w:rsidP="00BF1EFF">
            <w:pPr>
              <w:jc w:val="both"/>
              <w:rPr>
                <w:bCs/>
              </w:rPr>
            </w:pPr>
            <w:r>
              <w:rPr>
                <w:bCs/>
              </w:rPr>
              <w:t xml:space="preserve">Quantity of Vacancies/Internship posted: 42 </w:t>
            </w:r>
          </w:p>
          <w:p w:rsidR="00BF1EFF" w:rsidRPr="00BF1EFF" w:rsidRDefault="00BF1EFF" w:rsidP="00BF1EFF">
            <w:pPr>
              <w:jc w:val="both"/>
              <w:rPr>
                <w:bCs/>
              </w:rPr>
            </w:pPr>
          </w:p>
        </w:tc>
        <w:tc>
          <w:tcPr>
            <w:tcW w:w="2133" w:type="dxa"/>
          </w:tcPr>
          <w:p w:rsidR="0044624F" w:rsidRPr="00600D1C" w:rsidRDefault="002E3B39" w:rsidP="00F36E49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F451F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9F451F" w:rsidRPr="003A1E86" w:rsidRDefault="009F451F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9F451F" w:rsidRDefault="009F451F" w:rsidP="009F451F">
            <w:pPr>
              <w:jc w:val="both"/>
              <w:rPr>
                <w:b/>
              </w:rPr>
            </w:pPr>
            <w:r w:rsidRPr="00606BC6">
              <w:rPr>
                <w:b/>
              </w:rPr>
              <w:t>Community Relations and Development Update</w:t>
            </w:r>
          </w:p>
          <w:p w:rsidR="009F451F" w:rsidRPr="00606BC6" w:rsidRDefault="009F451F" w:rsidP="009F451F">
            <w:pPr>
              <w:jc w:val="both"/>
              <w:rPr>
                <w:b/>
              </w:rPr>
            </w:pPr>
          </w:p>
          <w:p w:rsidR="00B425A2" w:rsidRDefault="009F451F" w:rsidP="009F451F">
            <w:pPr>
              <w:jc w:val="both"/>
            </w:pPr>
            <w:r w:rsidRPr="009F2882">
              <w:rPr>
                <w:b/>
              </w:rPr>
              <w:t>EA</w:t>
            </w:r>
            <w:r w:rsidRPr="00606BC6">
              <w:t xml:space="preserve"> presented the important events that took place during </w:t>
            </w:r>
            <w:r w:rsidR="00B425A2">
              <w:t>January –</w:t>
            </w:r>
            <w:proofErr w:type="gramStart"/>
            <w:r w:rsidR="00B425A2">
              <w:t>March,</w:t>
            </w:r>
            <w:proofErr w:type="gramEnd"/>
            <w:r w:rsidR="00B425A2">
              <w:t xml:space="preserve"> 2019</w:t>
            </w:r>
            <w:r w:rsidRPr="00606BC6">
              <w:t xml:space="preserve"> and upcoming </w:t>
            </w:r>
            <w:r w:rsidR="00B425A2" w:rsidRPr="00606BC6">
              <w:t>events.</w:t>
            </w:r>
          </w:p>
          <w:p w:rsidR="00B425A2" w:rsidRDefault="00B425A2" w:rsidP="00892219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B425A2">
              <w:t xml:space="preserve">January 31 – SDSU Georgia and </w:t>
            </w:r>
            <w:proofErr w:type="gramStart"/>
            <w:r w:rsidRPr="00B425A2">
              <w:t>GITA  signing</w:t>
            </w:r>
            <w:proofErr w:type="gramEnd"/>
            <w:r w:rsidRPr="00B425A2">
              <w:t xml:space="preserve"> ceremony of t</w:t>
            </w:r>
            <w:r>
              <w:t>he Pre-</w:t>
            </w:r>
            <w:r>
              <w:br/>
            </w:r>
            <w:r w:rsidRPr="00B425A2">
              <w:t>Accelerator Startup program</w:t>
            </w:r>
            <w:r>
              <w:t xml:space="preserve">. </w:t>
            </w:r>
          </w:p>
          <w:p w:rsidR="00892219" w:rsidRDefault="00647811" w:rsidP="00892219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92219">
              <w:rPr>
                <w:iCs/>
              </w:rPr>
              <w:t>February 1</w:t>
            </w:r>
            <w:r w:rsidRPr="00892219">
              <w:rPr>
                <w:i/>
                <w:iCs/>
              </w:rPr>
              <w:t xml:space="preserve"> – </w:t>
            </w:r>
            <w:r w:rsidRPr="00B425A2">
              <w:t xml:space="preserve">Student party organized at </w:t>
            </w:r>
            <w:proofErr w:type="spellStart"/>
            <w:r w:rsidRPr="00B425A2">
              <w:t>Fabrika</w:t>
            </w:r>
            <w:proofErr w:type="spellEnd"/>
            <w:r w:rsidRPr="00B425A2">
              <w:t xml:space="preserve"> welcom</w:t>
            </w:r>
            <w:r w:rsidR="00892219">
              <w:t xml:space="preserve">ed SDSU </w:t>
            </w:r>
            <w:r w:rsidR="00892219" w:rsidRPr="00B425A2">
              <w:t>Georgia</w:t>
            </w:r>
            <w:r w:rsidRPr="00B425A2">
              <w:t xml:space="preserve"> students and exchange students from California</w:t>
            </w:r>
            <w:r w:rsidR="00892219">
              <w:t>.</w:t>
            </w:r>
          </w:p>
          <w:p w:rsidR="00647811" w:rsidRPr="00892219" w:rsidRDefault="00647811" w:rsidP="00892219">
            <w:pPr>
              <w:pStyle w:val="ListParagraph"/>
              <w:numPr>
                <w:ilvl w:val="0"/>
                <w:numId w:val="35"/>
              </w:numPr>
              <w:jc w:val="both"/>
            </w:pPr>
            <w:r w:rsidRPr="00892219">
              <w:rPr>
                <w:iCs/>
              </w:rPr>
              <w:t>February 22,23</w:t>
            </w:r>
            <w:r w:rsidRPr="00892219">
              <w:rPr>
                <w:i/>
                <w:iCs/>
              </w:rPr>
              <w:t xml:space="preserve"> – </w:t>
            </w:r>
            <w:r w:rsidRPr="00892219">
              <w:t>SDSU Georgia participated in Internationa</w:t>
            </w:r>
            <w:r w:rsidR="00892219">
              <w:t xml:space="preserve">l </w:t>
            </w:r>
            <w:r w:rsidRPr="00892219">
              <w:t xml:space="preserve">Education Fair at Expo Georgia </w:t>
            </w:r>
          </w:p>
          <w:p w:rsidR="00647811" w:rsidRPr="00892219" w:rsidRDefault="00647811" w:rsidP="00892219">
            <w:pPr>
              <w:numPr>
                <w:ilvl w:val="0"/>
                <w:numId w:val="36"/>
              </w:numPr>
              <w:jc w:val="both"/>
            </w:pPr>
            <w:r w:rsidRPr="00B425A2">
              <w:t xml:space="preserve"> </w:t>
            </w:r>
            <w:r w:rsidRPr="00892219">
              <w:rPr>
                <w:i/>
                <w:iCs/>
              </w:rPr>
              <w:t xml:space="preserve">March 20 </w:t>
            </w:r>
            <w:r w:rsidRPr="00892219">
              <w:t>– SDSU Georgia Job and Internship Fair 2019</w:t>
            </w:r>
          </w:p>
          <w:p w:rsidR="00647811" w:rsidRPr="00B425A2" w:rsidRDefault="00647811" w:rsidP="00892219">
            <w:pPr>
              <w:jc w:val="both"/>
            </w:pPr>
          </w:p>
          <w:p w:rsidR="00892219" w:rsidRPr="00892219" w:rsidRDefault="00892219" w:rsidP="00892219">
            <w:pPr>
              <w:jc w:val="both"/>
            </w:pPr>
            <w:r>
              <w:t>Upcoming Events and Activities:</w:t>
            </w:r>
            <w:r w:rsidRPr="00892219">
              <w:t xml:space="preserve"> </w:t>
            </w:r>
          </w:p>
          <w:p w:rsidR="00892219" w:rsidRPr="00892219" w:rsidRDefault="00892219" w:rsidP="00892219">
            <w:pPr>
              <w:jc w:val="both"/>
            </w:pPr>
          </w:p>
          <w:p w:rsidR="00892219" w:rsidRPr="00892219" w:rsidRDefault="00892219" w:rsidP="00892219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92219">
              <w:t xml:space="preserve">Job and Internship Fair 2019 </w:t>
            </w:r>
          </w:p>
          <w:p w:rsidR="00892219" w:rsidRPr="00892219" w:rsidRDefault="00892219" w:rsidP="00892219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92219">
              <w:t>Grad Fest and orientation for graduating seniors</w:t>
            </w:r>
          </w:p>
          <w:p w:rsidR="00892219" w:rsidRPr="00892219" w:rsidRDefault="00892219" w:rsidP="00892219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92219">
              <w:t xml:space="preserve">Official opening of SDSU Georgia’s New building at Ilia State University Commencement Ceremony 2019 </w:t>
            </w:r>
          </w:p>
          <w:p w:rsidR="00B425A2" w:rsidRDefault="00892219" w:rsidP="00892219">
            <w:pPr>
              <w:pStyle w:val="ListParagraph"/>
              <w:numPr>
                <w:ilvl w:val="0"/>
                <w:numId w:val="37"/>
              </w:numPr>
              <w:jc w:val="both"/>
            </w:pPr>
            <w:r w:rsidRPr="00892219">
              <w:t>Capstone project showcase</w:t>
            </w:r>
          </w:p>
          <w:p w:rsidR="009F451F" w:rsidRDefault="009F451F" w:rsidP="009F451F">
            <w:pPr>
              <w:jc w:val="both"/>
            </w:pPr>
            <w:r w:rsidRPr="00606BC6">
              <w:t xml:space="preserve">She </w:t>
            </w:r>
            <w:r w:rsidR="00BE56F1">
              <w:t>presented the statistics on webpage and social media visits:</w:t>
            </w:r>
          </w:p>
          <w:p w:rsidR="00BE56F1" w:rsidRPr="00BE56F1" w:rsidRDefault="00BE56F1" w:rsidP="00BE56F1">
            <w:pPr>
              <w:jc w:val="both"/>
              <w:rPr>
                <w:iCs/>
              </w:rPr>
            </w:pPr>
            <w:r w:rsidRPr="00BE56F1">
              <w:rPr>
                <w:b/>
                <w:bCs/>
                <w:iCs/>
                <w:u w:val="single"/>
              </w:rPr>
              <w:t>Web page</w:t>
            </w:r>
          </w:p>
          <w:p w:rsidR="00BE56F1" w:rsidRPr="00BE56F1" w:rsidRDefault="00BE56F1" w:rsidP="00BE56F1">
            <w:pPr>
              <w:jc w:val="both"/>
              <w:rPr>
                <w:iCs/>
              </w:rPr>
            </w:pPr>
            <w:r w:rsidRPr="00BE56F1">
              <w:rPr>
                <w:iCs/>
              </w:rPr>
              <w:t>Total users – 10,165</w:t>
            </w:r>
            <w:r>
              <w:rPr>
                <w:iCs/>
              </w:rPr>
              <w:t xml:space="preserve">; </w:t>
            </w:r>
            <w:r w:rsidRPr="00BE56F1">
              <w:rPr>
                <w:iCs/>
              </w:rPr>
              <w:t>Page views - 31,513</w:t>
            </w:r>
            <w:r>
              <w:rPr>
                <w:iCs/>
              </w:rPr>
              <w:t xml:space="preserve">; </w:t>
            </w:r>
            <w:r w:rsidRPr="00BE56F1">
              <w:rPr>
                <w:iCs/>
              </w:rPr>
              <w:t>From desktop – 24%</w:t>
            </w:r>
            <w:r>
              <w:rPr>
                <w:iCs/>
              </w:rPr>
              <w:t xml:space="preserve">; </w:t>
            </w:r>
            <w:r w:rsidRPr="00BE56F1">
              <w:rPr>
                <w:iCs/>
              </w:rPr>
              <w:t>From Mobiles – 65%</w:t>
            </w:r>
            <w:r>
              <w:rPr>
                <w:iCs/>
              </w:rPr>
              <w:t xml:space="preserve">; </w:t>
            </w:r>
            <w:r w:rsidRPr="00BE56F1">
              <w:rPr>
                <w:iCs/>
              </w:rPr>
              <w:t>Users from Social Media – 5,093</w:t>
            </w:r>
            <w:r>
              <w:rPr>
                <w:iCs/>
              </w:rPr>
              <w:t xml:space="preserve">; </w:t>
            </w:r>
            <w:r w:rsidRPr="00BE56F1">
              <w:rPr>
                <w:iCs/>
              </w:rPr>
              <w:t>Direct users – 1,351</w:t>
            </w:r>
          </w:p>
          <w:p w:rsidR="00BE56F1" w:rsidRDefault="00BE56F1" w:rsidP="00BE56F1">
            <w:pPr>
              <w:jc w:val="both"/>
              <w:rPr>
                <w:iCs/>
              </w:rPr>
            </w:pPr>
            <w:r w:rsidRPr="00BE56F1">
              <w:rPr>
                <w:iCs/>
              </w:rPr>
              <w:t>Users from Google – 3,239</w:t>
            </w:r>
            <w:r>
              <w:rPr>
                <w:iCs/>
              </w:rPr>
              <w:t xml:space="preserve">. </w:t>
            </w:r>
          </w:p>
          <w:p w:rsidR="00B425A2" w:rsidRPr="00B425A2" w:rsidRDefault="00B425A2" w:rsidP="00B425A2">
            <w:pPr>
              <w:jc w:val="both"/>
              <w:rPr>
                <w:iCs/>
              </w:rPr>
            </w:pPr>
            <w:r w:rsidRPr="00B425A2">
              <w:rPr>
                <w:b/>
                <w:bCs/>
                <w:iCs/>
                <w:u w:val="single"/>
              </w:rPr>
              <w:t xml:space="preserve">Facebook Insights </w:t>
            </w:r>
          </w:p>
          <w:p w:rsidR="00B425A2" w:rsidRPr="00B425A2" w:rsidRDefault="00B425A2" w:rsidP="00B425A2">
            <w:pPr>
              <w:jc w:val="both"/>
              <w:rPr>
                <w:iCs/>
              </w:rPr>
            </w:pPr>
            <w:r>
              <w:rPr>
                <w:iCs/>
              </w:rPr>
              <w:t xml:space="preserve">Total Post Reach: 500,034; </w:t>
            </w:r>
            <w:r w:rsidRPr="00B425A2">
              <w:rPr>
                <w:iCs/>
              </w:rPr>
              <w:t>Page Likes: 21, 217 (+210)</w:t>
            </w:r>
            <w:r>
              <w:rPr>
                <w:iCs/>
              </w:rPr>
              <w:t xml:space="preserve">; </w:t>
            </w:r>
            <w:r w:rsidRPr="00B425A2">
              <w:rPr>
                <w:iCs/>
              </w:rPr>
              <w:t>Highest post reach – 95,000</w:t>
            </w:r>
          </w:p>
          <w:p w:rsidR="009F451F" w:rsidRDefault="009F451F" w:rsidP="009F451F">
            <w:pPr>
              <w:jc w:val="both"/>
              <w:rPr>
                <w:iCs/>
                <w:lang w:val="en-GB"/>
              </w:rPr>
            </w:pPr>
          </w:p>
          <w:p w:rsidR="009F451F" w:rsidRPr="00606BC6" w:rsidRDefault="009F451F" w:rsidP="009F451F">
            <w:pPr>
              <w:jc w:val="both"/>
              <w:rPr>
                <w:b/>
                <w:iCs/>
              </w:rPr>
            </w:pPr>
          </w:p>
          <w:p w:rsidR="009F451F" w:rsidRPr="008F4078" w:rsidRDefault="009F451F" w:rsidP="00833290">
            <w:pPr>
              <w:jc w:val="both"/>
              <w:rPr>
                <w:b/>
              </w:rPr>
            </w:pPr>
          </w:p>
        </w:tc>
        <w:tc>
          <w:tcPr>
            <w:tcW w:w="2133" w:type="dxa"/>
          </w:tcPr>
          <w:p w:rsidR="009F451F" w:rsidRPr="00600D1C" w:rsidRDefault="002E3B39" w:rsidP="00F36E49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8F4078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8F4078" w:rsidRPr="003A1E86" w:rsidRDefault="008F4078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8F4078" w:rsidRDefault="009F2882" w:rsidP="00833290">
            <w:pPr>
              <w:jc w:val="both"/>
              <w:rPr>
                <w:b/>
              </w:rPr>
            </w:pPr>
            <w:r w:rsidRPr="008F4078">
              <w:rPr>
                <w:b/>
              </w:rPr>
              <w:t xml:space="preserve">Student </w:t>
            </w:r>
            <w:r>
              <w:rPr>
                <w:b/>
              </w:rPr>
              <w:t>Life</w:t>
            </w:r>
            <w:r w:rsidR="008F4078" w:rsidRPr="008F4078">
              <w:rPr>
                <w:b/>
              </w:rPr>
              <w:t xml:space="preserve"> Update</w:t>
            </w:r>
          </w:p>
          <w:p w:rsidR="003801D8" w:rsidRDefault="003801D8" w:rsidP="00833290">
            <w:pPr>
              <w:jc w:val="both"/>
              <w:rPr>
                <w:b/>
              </w:rPr>
            </w:pPr>
          </w:p>
          <w:p w:rsidR="009F2882" w:rsidRDefault="008F4078" w:rsidP="008F4078">
            <w:pPr>
              <w:jc w:val="both"/>
            </w:pPr>
            <w:r w:rsidRPr="008F4078">
              <w:rPr>
                <w:b/>
                <w:bCs/>
              </w:rPr>
              <w:t>HG</w:t>
            </w:r>
            <w:r>
              <w:rPr>
                <w:bCs/>
              </w:rPr>
              <w:t xml:space="preserve"> </w:t>
            </w:r>
            <w:r w:rsidR="0051348C">
              <w:rPr>
                <w:bCs/>
              </w:rPr>
              <w:t>introduced to</w:t>
            </w:r>
            <w:r>
              <w:rPr>
                <w:bCs/>
              </w:rPr>
              <w:t xml:space="preserve"> audience </w:t>
            </w:r>
            <w:r w:rsidRPr="008F4078">
              <w:rPr>
                <w:bCs/>
              </w:rPr>
              <w:t>SDSU-G Associated Students Board</w:t>
            </w:r>
            <w:r w:rsidR="003801D8">
              <w:t xml:space="preserve">. </w:t>
            </w:r>
            <w:r w:rsidR="00647811" w:rsidRPr="00647811">
              <w:t xml:space="preserve">On March 26-27, </w:t>
            </w:r>
            <w:proofErr w:type="gramStart"/>
            <w:r w:rsidR="00647811" w:rsidRPr="00647811">
              <w:t>2019</w:t>
            </w:r>
            <w:proofErr w:type="gramEnd"/>
            <w:r w:rsidR="00647811" w:rsidRPr="00647811">
              <w:t xml:space="preserve"> SDSU Georgia held SDSU Georgia Associated Students Board of Directors elections for second time.</w:t>
            </w:r>
          </w:p>
          <w:p w:rsidR="00647811" w:rsidRPr="00647811" w:rsidRDefault="00647811" w:rsidP="00647811">
            <w:pPr>
              <w:jc w:val="both"/>
            </w:pPr>
            <w:r w:rsidRPr="00647811">
              <w:t>This year, 12 individuals have submitted their candidacy for the following elective positions:</w:t>
            </w:r>
          </w:p>
          <w:p w:rsidR="00647811" w:rsidRPr="00647811" w:rsidRDefault="00647811" w:rsidP="00647811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647811">
              <w:t>President</w:t>
            </w:r>
          </w:p>
          <w:p w:rsidR="00647811" w:rsidRPr="00647811" w:rsidRDefault="00647811" w:rsidP="00647811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647811">
              <w:t xml:space="preserve">Executive Vice President </w:t>
            </w:r>
          </w:p>
          <w:p w:rsidR="00647811" w:rsidRPr="00647811" w:rsidRDefault="00647811" w:rsidP="00647811">
            <w:pPr>
              <w:pStyle w:val="ListParagraph"/>
              <w:numPr>
                <w:ilvl w:val="0"/>
                <w:numId w:val="38"/>
              </w:numPr>
              <w:jc w:val="both"/>
            </w:pPr>
            <w:r w:rsidRPr="00647811">
              <w:t>Program Representatives for: Chemistry/Biochemistry, Civil Engineering, Construction Engineering, Computer Engineering, Computer Science and Electrical Engineering</w:t>
            </w:r>
          </w:p>
          <w:p w:rsidR="00647811" w:rsidRPr="00647811" w:rsidRDefault="00647811" w:rsidP="00647811">
            <w:pPr>
              <w:jc w:val="both"/>
            </w:pPr>
          </w:p>
          <w:p w:rsidR="00647811" w:rsidRDefault="00647811" w:rsidP="00647811">
            <w:pPr>
              <w:jc w:val="both"/>
            </w:pPr>
            <w:r w:rsidRPr="00647811">
              <w:t>Two other Board positions will also be filled. Secretary will be appointed by the Board and Dean’s Office Representative will be appointed by the Dean’s Office.</w:t>
            </w:r>
          </w:p>
          <w:p w:rsidR="00647811" w:rsidRDefault="00647811" w:rsidP="008F4078">
            <w:pPr>
              <w:jc w:val="both"/>
            </w:pPr>
          </w:p>
          <w:p w:rsid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 xml:space="preserve">On Friday, March 1, SDSU Georgia student leaders traveled to </w:t>
            </w:r>
            <w:proofErr w:type="spellStart"/>
            <w:r w:rsidRPr="00647811">
              <w:rPr>
                <w:bCs/>
              </w:rPr>
              <w:t>Kvareli</w:t>
            </w:r>
            <w:proofErr w:type="spellEnd"/>
            <w:r w:rsidRPr="00647811">
              <w:rPr>
                <w:bCs/>
              </w:rPr>
              <w:t xml:space="preserve"> Training Center of Justice to collaborate with student leaders of Tbilisi State University on developing the role of student government in University life.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This year, the following club applications have been approved: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Gaming Club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Spanish Language Club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Football Club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Scientific Journal Club</w:t>
            </w:r>
          </w:p>
          <w:p w:rsidR="00D37D34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IEEE Club</w:t>
            </w:r>
          </w:p>
          <w:p w:rsidR="00647811" w:rsidRPr="00647811" w:rsidRDefault="00647811" w:rsidP="00647811">
            <w:pPr>
              <w:jc w:val="both"/>
              <w:rPr>
                <w:bCs/>
              </w:rPr>
            </w:pPr>
            <w:r w:rsidRPr="00647811">
              <w:rPr>
                <w:bCs/>
              </w:rPr>
              <w:t>To date, six speaker events have been hosted at co-working space Terminal and MCC conference room with great interest from our students.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November 20, 2018 – Beth Skaggs, Country Director, Centers for Disease Control and Prevention. </w:t>
            </w:r>
            <w:r w:rsidRPr="00647811">
              <w:rPr>
                <w:b/>
                <w:bCs/>
                <w:i/>
                <w:iCs/>
              </w:rPr>
              <w:t>Careers in Public Health.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November 30, 2018 – Giorgi </w:t>
            </w:r>
            <w:proofErr w:type="spellStart"/>
            <w:r w:rsidRPr="00647811">
              <w:rPr>
                <w:bCs/>
              </w:rPr>
              <w:t>Kintsurashvili</w:t>
            </w:r>
            <w:proofErr w:type="spellEnd"/>
            <w:r w:rsidRPr="00647811">
              <w:rPr>
                <w:bCs/>
              </w:rPr>
              <w:t xml:space="preserve">, Digital Banking Innovations Manager, Bank of Georgia. </w:t>
            </w:r>
            <w:r w:rsidRPr="00647811">
              <w:rPr>
                <w:b/>
                <w:bCs/>
                <w:i/>
                <w:iCs/>
              </w:rPr>
              <w:t>Digital Innovations in Banking.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December 4, 2018 – Jeff </w:t>
            </w:r>
            <w:proofErr w:type="spellStart"/>
            <w:r w:rsidRPr="00647811">
              <w:rPr>
                <w:bCs/>
              </w:rPr>
              <w:t>Reneau</w:t>
            </w:r>
            <w:proofErr w:type="spellEnd"/>
            <w:r w:rsidRPr="00647811">
              <w:rPr>
                <w:bCs/>
              </w:rPr>
              <w:t xml:space="preserve">, Public Affairs Officer, U.S. Embassy Tbilisi. </w:t>
            </w:r>
            <w:r w:rsidRPr="00647811">
              <w:rPr>
                <w:b/>
                <w:bCs/>
                <w:i/>
                <w:iCs/>
              </w:rPr>
              <w:t>U.S. Diplomacy in Georgia in the 2010s.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December 11, 2018 – Lawrence M. Ryan, Resident Engineer, U.S. Army Corps of Engineers. </w:t>
            </w:r>
            <w:r w:rsidRPr="00647811">
              <w:rPr>
                <w:b/>
                <w:bCs/>
                <w:i/>
                <w:iCs/>
              </w:rPr>
              <w:t>Managing the Construction Project.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March 13, 2019 – Michael W. Grant, Resident Legal Advisor, U.S. Embassy Tbilisi. </w:t>
            </w:r>
            <w:r w:rsidRPr="00647811">
              <w:rPr>
                <w:b/>
                <w:bCs/>
                <w:i/>
                <w:iCs/>
              </w:rPr>
              <w:t>History of Jury Trials and U.S. and Georgian Jury Trial Models.</w:t>
            </w:r>
          </w:p>
          <w:p w:rsidR="00647811" w:rsidRPr="00647811" w:rsidRDefault="00647811" w:rsidP="00647811">
            <w:pPr>
              <w:numPr>
                <w:ilvl w:val="0"/>
                <w:numId w:val="39"/>
              </w:numPr>
              <w:jc w:val="both"/>
              <w:rPr>
                <w:bCs/>
              </w:rPr>
            </w:pPr>
            <w:r w:rsidRPr="00647811">
              <w:rPr>
                <w:bCs/>
              </w:rPr>
              <w:t xml:space="preserve">March 21, 2019 – Drs. Carl Newman and Gavin </w:t>
            </w:r>
            <w:proofErr w:type="spellStart"/>
            <w:r w:rsidRPr="00647811">
              <w:rPr>
                <w:bCs/>
              </w:rPr>
              <w:t>Braunstein</w:t>
            </w:r>
            <w:proofErr w:type="spellEnd"/>
            <w:r w:rsidRPr="00647811">
              <w:rPr>
                <w:bCs/>
              </w:rPr>
              <w:t xml:space="preserve">, Chief Scientist and Science Manager, Defense Threat Reduction Agency. </w:t>
            </w:r>
            <w:r w:rsidRPr="00647811">
              <w:rPr>
                <w:b/>
                <w:bCs/>
                <w:i/>
                <w:iCs/>
              </w:rPr>
              <w:t>Bio Threat Reduction.</w:t>
            </w:r>
          </w:p>
          <w:p w:rsidR="00647811" w:rsidRDefault="00647811" w:rsidP="00647811">
            <w:pPr>
              <w:jc w:val="both"/>
              <w:rPr>
                <w:bCs/>
              </w:rPr>
            </w:pPr>
          </w:p>
          <w:p w:rsidR="008F4078" w:rsidRPr="00982B8F" w:rsidRDefault="008F4078" w:rsidP="00982B8F">
            <w:pPr>
              <w:jc w:val="both"/>
              <w:rPr>
                <w:b/>
              </w:rPr>
            </w:pPr>
          </w:p>
        </w:tc>
        <w:tc>
          <w:tcPr>
            <w:tcW w:w="2133" w:type="dxa"/>
          </w:tcPr>
          <w:p w:rsidR="00416F5B" w:rsidRPr="00600D1C" w:rsidRDefault="002E3B39" w:rsidP="00F36E49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</w:p>
        </w:tc>
      </w:tr>
      <w:tr w:rsidR="00647811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647811" w:rsidRPr="003A1E86" w:rsidRDefault="00647811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647811" w:rsidRDefault="00647811" w:rsidP="00833290">
            <w:pPr>
              <w:jc w:val="both"/>
              <w:rPr>
                <w:b/>
                <w:bCs/>
              </w:rPr>
            </w:pPr>
            <w:r w:rsidRPr="00647811">
              <w:rPr>
                <w:b/>
                <w:bCs/>
              </w:rPr>
              <w:t>PPPF Update</w:t>
            </w:r>
          </w:p>
          <w:p w:rsidR="00647811" w:rsidRPr="00647811" w:rsidRDefault="00647811" w:rsidP="00647811">
            <w:pPr>
              <w:jc w:val="both"/>
            </w:pPr>
            <w:r w:rsidRPr="00647811">
              <w:rPr>
                <w:bCs/>
                <w:lang w:val="en-GB"/>
              </w:rPr>
              <w:t xml:space="preserve">PPPF status update: </w:t>
            </w:r>
          </w:p>
          <w:p w:rsidR="00647811" w:rsidRPr="00647811" w:rsidRDefault="00647811" w:rsidP="00647811">
            <w:pPr>
              <w:jc w:val="both"/>
            </w:pPr>
            <w:r w:rsidRPr="00647811">
              <w:t xml:space="preserve">Total Committed -  $3,289,836 </w:t>
            </w:r>
          </w:p>
          <w:p w:rsidR="00647811" w:rsidRPr="00647811" w:rsidRDefault="00647811" w:rsidP="00647811">
            <w:pPr>
              <w:jc w:val="both"/>
            </w:pPr>
            <w:r w:rsidRPr="00647811">
              <w:t>Public -</w:t>
            </w:r>
            <w:r w:rsidRPr="00647811">
              <w:rPr>
                <w:bCs/>
              </w:rPr>
              <w:t xml:space="preserve"> </w:t>
            </w:r>
            <w:r w:rsidRPr="00647811">
              <w:t>$150,000</w:t>
            </w:r>
          </w:p>
          <w:p w:rsidR="00647811" w:rsidRPr="00647811" w:rsidRDefault="00647811" w:rsidP="00647811">
            <w:pPr>
              <w:jc w:val="both"/>
            </w:pPr>
            <w:r w:rsidRPr="00647811">
              <w:t>Private – $ 3,1</w:t>
            </w:r>
            <w:r w:rsidRPr="00647811">
              <w:rPr>
                <w:lang w:val="ka-GE"/>
              </w:rPr>
              <w:t>39</w:t>
            </w:r>
            <w:r w:rsidRPr="00647811">
              <w:t>.</w:t>
            </w:r>
            <w:r w:rsidRPr="00647811">
              <w:rPr>
                <w:lang w:val="ka-GE"/>
              </w:rPr>
              <w:t>83</w:t>
            </w:r>
            <w:r w:rsidRPr="00647811">
              <w:t>6</w:t>
            </w:r>
          </w:p>
          <w:p w:rsidR="00647811" w:rsidRDefault="00647811" w:rsidP="00833290">
            <w:pPr>
              <w:jc w:val="both"/>
              <w:rPr>
                <w:bCs/>
              </w:rPr>
            </w:pPr>
            <w:r>
              <w:rPr>
                <w:b/>
              </w:rPr>
              <w:t xml:space="preserve">JK </w:t>
            </w:r>
            <w:r w:rsidRPr="00647811">
              <w:t xml:space="preserve">talked on </w:t>
            </w:r>
            <w:r w:rsidRPr="00647811">
              <w:rPr>
                <w:bCs/>
              </w:rPr>
              <w:t>Donation and Grant Agreement Compliance Issues</w:t>
            </w:r>
            <w:r>
              <w:rPr>
                <w:bCs/>
              </w:rPr>
              <w:t>.</w:t>
            </w:r>
          </w:p>
          <w:p w:rsidR="00647811" w:rsidRDefault="00647811" w:rsidP="00647811">
            <w:pPr>
              <w:jc w:val="both"/>
              <w:rPr>
                <w:bCs/>
              </w:rPr>
            </w:pPr>
            <w:r w:rsidRPr="002E3B39">
              <w:rPr>
                <w:b/>
                <w:bCs/>
              </w:rPr>
              <w:t>JE</w:t>
            </w:r>
            <w:r>
              <w:rPr>
                <w:bCs/>
              </w:rPr>
              <w:t xml:space="preserve"> said that donors have </w:t>
            </w:r>
            <w:proofErr w:type="gramStart"/>
            <w:r>
              <w:rPr>
                <w:bCs/>
              </w:rPr>
              <w:t>really strict</w:t>
            </w:r>
            <w:proofErr w:type="gramEnd"/>
            <w:r>
              <w:rPr>
                <w:bCs/>
              </w:rPr>
              <w:t xml:space="preserve"> requirements and suggested to negotiate this issue with them. </w:t>
            </w:r>
          </w:p>
          <w:p w:rsidR="002E3B39" w:rsidRPr="002E3B39" w:rsidRDefault="002E3B39" w:rsidP="00647811">
            <w:pPr>
              <w:jc w:val="both"/>
              <w:rPr>
                <w:b/>
                <w:bCs/>
              </w:rPr>
            </w:pPr>
            <w:r w:rsidRPr="002E3B39">
              <w:rPr>
                <w:b/>
                <w:bCs/>
              </w:rPr>
              <w:t>Action:</w:t>
            </w:r>
          </w:p>
          <w:p w:rsidR="002E3B39" w:rsidRPr="00555480" w:rsidRDefault="002E3B39" w:rsidP="00647811">
            <w:pPr>
              <w:jc w:val="both"/>
              <w:rPr>
                <w:b/>
              </w:rPr>
            </w:pPr>
            <w:r w:rsidRPr="002E3B39">
              <w:rPr>
                <w:b/>
                <w:bCs/>
              </w:rPr>
              <w:t>SDSUG to keep negotiating with donor modification of their requirements.</w:t>
            </w:r>
          </w:p>
        </w:tc>
        <w:tc>
          <w:tcPr>
            <w:tcW w:w="2133" w:type="dxa"/>
          </w:tcPr>
          <w:p w:rsidR="002E3B39" w:rsidRDefault="002E3B39" w:rsidP="002E3B39">
            <w:pPr>
              <w:rPr>
                <w:b/>
              </w:rPr>
            </w:pPr>
            <w:r>
              <w:rPr>
                <w:b/>
              </w:rPr>
              <w:t>Information/SDSUG</w:t>
            </w:r>
          </w:p>
          <w:p w:rsidR="00647811" w:rsidRDefault="00647811" w:rsidP="00F36E49">
            <w:pPr>
              <w:rPr>
                <w:b/>
              </w:rPr>
            </w:pPr>
          </w:p>
        </w:tc>
      </w:tr>
      <w:tr w:rsidR="00416F5B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416F5B" w:rsidRPr="003A1E86" w:rsidRDefault="00416F5B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416F5B" w:rsidRDefault="00606BC6" w:rsidP="00833290">
            <w:pPr>
              <w:jc w:val="both"/>
              <w:rPr>
                <w:b/>
              </w:rPr>
            </w:pPr>
            <w:r w:rsidRPr="001222EC">
              <w:rPr>
                <w:b/>
              </w:rPr>
              <w:t>Construction – Renovation update</w:t>
            </w:r>
          </w:p>
          <w:p w:rsidR="00986A1F" w:rsidRPr="00986A1F" w:rsidRDefault="00986A1F" w:rsidP="00986A1F">
            <w:pPr>
              <w:jc w:val="both"/>
            </w:pPr>
            <w:r>
              <w:rPr>
                <w:b/>
              </w:rPr>
              <w:t>IV</w:t>
            </w:r>
            <w:r>
              <w:t xml:space="preserve"> presented Construction and renovation part of the presentation. He informed audience that the t</w:t>
            </w:r>
            <w:r w:rsidRPr="00D76A6A">
              <w:t>ransfer of equipment</w:t>
            </w:r>
            <w:r>
              <w:t xml:space="preserve"> and maintenance responsibility p</w:t>
            </w:r>
            <w:r w:rsidRPr="00D76A6A">
              <w:t xml:space="preserve">rocess </w:t>
            </w:r>
            <w:r>
              <w:t xml:space="preserve">has </w:t>
            </w:r>
            <w:r w:rsidRPr="00D76A6A">
              <w:t>started</w:t>
            </w:r>
            <w:r>
              <w:t xml:space="preserve"> with </w:t>
            </w:r>
            <w:r w:rsidRPr="00E475DC">
              <w:rPr>
                <w:b/>
              </w:rPr>
              <w:t>GTU</w:t>
            </w:r>
            <w:r>
              <w:t xml:space="preserve">. He informed that the </w:t>
            </w:r>
            <w:r w:rsidRPr="00986A1F">
              <w:t>r</w:t>
            </w:r>
            <w:r w:rsidRPr="00986A1F">
              <w:rPr>
                <w:bCs/>
              </w:rPr>
              <w:t xml:space="preserve">equest for fit out of Electrical Engineering lab was made by GTU, SDSU </w:t>
            </w:r>
            <w:proofErr w:type="gramStart"/>
            <w:r>
              <w:rPr>
                <w:bCs/>
              </w:rPr>
              <w:t>will</w:t>
            </w:r>
            <w:proofErr w:type="gramEnd"/>
            <w:r w:rsidRPr="00986A1F">
              <w:rPr>
                <w:bCs/>
              </w:rPr>
              <w:t xml:space="preserve"> help with design, layout and equipment, estimated time of finish </w:t>
            </w:r>
            <w:r>
              <w:rPr>
                <w:bCs/>
              </w:rPr>
              <w:t xml:space="preserve">is </w:t>
            </w:r>
            <w:r w:rsidRPr="00986A1F">
              <w:rPr>
                <w:bCs/>
              </w:rPr>
              <w:t>end of June</w:t>
            </w:r>
            <w:r w:rsidRPr="00986A1F">
              <w:rPr>
                <w:b/>
                <w:bCs/>
              </w:rPr>
              <w:t>.</w:t>
            </w:r>
          </w:p>
          <w:p w:rsidR="00F77E6C" w:rsidRDefault="00986A1F" w:rsidP="00986A1F">
            <w:pPr>
              <w:jc w:val="both"/>
            </w:pPr>
            <w:r>
              <w:t xml:space="preserve">He talked on renovation </w:t>
            </w:r>
            <w:proofErr w:type="gramStart"/>
            <w:r>
              <w:t>activities which</w:t>
            </w:r>
            <w:proofErr w:type="gramEnd"/>
            <w:r>
              <w:t xml:space="preserve"> is taking place in TSU building II. </w:t>
            </w:r>
          </w:p>
          <w:p w:rsidR="00986A1F" w:rsidRDefault="00986A1F" w:rsidP="00986A1F">
            <w:pPr>
              <w:jc w:val="both"/>
            </w:pPr>
            <w:r w:rsidRPr="002E3B39">
              <w:rPr>
                <w:b/>
              </w:rPr>
              <w:t>IV</w:t>
            </w:r>
            <w:r>
              <w:t xml:space="preserve"> said that </w:t>
            </w:r>
            <w:r w:rsidRPr="002E3B39">
              <w:rPr>
                <w:b/>
              </w:rPr>
              <w:t>ISU</w:t>
            </w:r>
            <w:r>
              <w:t xml:space="preserve"> has already applied to City Hall for Certificate of Occupancy and City Hall replied with letter that they </w:t>
            </w:r>
            <w:proofErr w:type="gramStart"/>
            <w:r>
              <w:t>will</w:t>
            </w:r>
            <w:proofErr w:type="gramEnd"/>
            <w:r>
              <w:t xml:space="preserve"> come and examine the building within 2-3 months. IV asked MCA/MCC </w:t>
            </w:r>
            <w:r w:rsidR="000511F8">
              <w:t xml:space="preserve">to assist ISU and negotiate with City Hall </w:t>
            </w:r>
            <w:r w:rsidR="002E3B39">
              <w:t xml:space="preserve">to reduce </w:t>
            </w:r>
            <w:r w:rsidR="000511F8">
              <w:t xml:space="preserve">the inspection period </w:t>
            </w:r>
            <w:r w:rsidR="002E3B39">
              <w:t>up to</w:t>
            </w:r>
            <w:r w:rsidR="000511F8">
              <w:t xml:space="preserve"> 2 weeks. </w:t>
            </w:r>
            <w:r w:rsidR="000511F8" w:rsidRPr="002E3B39">
              <w:rPr>
                <w:b/>
              </w:rPr>
              <w:t>SSH</w:t>
            </w:r>
            <w:r w:rsidR="000511F8">
              <w:t xml:space="preserve"> asked </w:t>
            </w:r>
            <w:r w:rsidR="000511F8" w:rsidRPr="002E3B39">
              <w:rPr>
                <w:b/>
              </w:rPr>
              <w:t>IV</w:t>
            </w:r>
            <w:r w:rsidR="000511F8">
              <w:t xml:space="preserve"> to send her a reference number of the </w:t>
            </w:r>
            <w:proofErr w:type="gramStart"/>
            <w:r w:rsidR="000511F8">
              <w:t>letter which</w:t>
            </w:r>
            <w:proofErr w:type="gramEnd"/>
            <w:r w:rsidR="000511F8">
              <w:t xml:space="preserve"> ISU had sent to City Hall. </w:t>
            </w:r>
          </w:p>
          <w:p w:rsidR="00986A1F" w:rsidRPr="002E3B39" w:rsidRDefault="002E3B39" w:rsidP="00986A1F">
            <w:pPr>
              <w:jc w:val="both"/>
              <w:rPr>
                <w:b/>
              </w:rPr>
            </w:pPr>
            <w:r w:rsidRPr="002E3B39">
              <w:rPr>
                <w:b/>
              </w:rPr>
              <w:t>Actions:</w:t>
            </w:r>
          </w:p>
          <w:p w:rsidR="002E3B39" w:rsidRPr="002E3B39" w:rsidRDefault="002E3B39" w:rsidP="002E3B39">
            <w:pPr>
              <w:pStyle w:val="ListParagraph"/>
              <w:numPr>
                <w:ilvl w:val="0"/>
                <w:numId w:val="45"/>
              </w:numPr>
              <w:jc w:val="both"/>
              <w:rPr>
                <w:b/>
              </w:rPr>
            </w:pPr>
            <w:r w:rsidRPr="002E3B39">
              <w:rPr>
                <w:b/>
              </w:rPr>
              <w:t xml:space="preserve">IV to send </w:t>
            </w:r>
            <w:proofErr w:type="gramStart"/>
            <w:r w:rsidRPr="002E3B39">
              <w:rPr>
                <w:b/>
              </w:rPr>
              <w:t>to SSH reference</w:t>
            </w:r>
            <w:proofErr w:type="gramEnd"/>
            <w:r w:rsidRPr="002E3B39">
              <w:rPr>
                <w:b/>
              </w:rPr>
              <w:t xml:space="preserve"> number of the letter sent by ISU to City Hall on issuance of certificate of occupancy.</w:t>
            </w:r>
          </w:p>
          <w:p w:rsidR="002E3B39" w:rsidRPr="002E3B39" w:rsidRDefault="002E3B39" w:rsidP="002E3B39">
            <w:pPr>
              <w:pStyle w:val="ListParagraph"/>
              <w:numPr>
                <w:ilvl w:val="0"/>
                <w:numId w:val="45"/>
              </w:numPr>
              <w:jc w:val="both"/>
              <w:rPr>
                <w:b/>
              </w:rPr>
            </w:pPr>
            <w:r w:rsidRPr="002E3B39">
              <w:rPr>
                <w:b/>
              </w:rPr>
              <w:t xml:space="preserve">MCA/MCC to assist ISU and </w:t>
            </w:r>
            <w:r>
              <w:rPr>
                <w:b/>
              </w:rPr>
              <w:t>ask</w:t>
            </w:r>
            <w:r w:rsidRPr="002E3B39">
              <w:rPr>
                <w:b/>
              </w:rPr>
              <w:t xml:space="preserve"> City Hall to reduce the </w:t>
            </w:r>
            <w:proofErr w:type="gramStart"/>
            <w:r w:rsidRPr="002E3B39">
              <w:rPr>
                <w:b/>
              </w:rPr>
              <w:t>site visiting</w:t>
            </w:r>
            <w:proofErr w:type="gramEnd"/>
            <w:r w:rsidRPr="002E3B39">
              <w:rPr>
                <w:b/>
              </w:rPr>
              <w:t xml:space="preserve"> period up to 2 weeks.</w:t>
            </w:r>
          </w:p>
        </w:tc>
        <w:tc>
          <w:tcPr>
            <w:tcW w:w="2133" w:type="dxa"/>
          </w:tcPr>
          <w:p w:rsidR="009F2882" w:rsidRDefault="009F2882" w:rsidP="009F2882">
            <w:pPr>
              <w:rPr>
                <w:b/>
              </w:rPr>
            </w:pPr>
            <w:r>
              <w:rPr>
                <w:b/>
              </w:rPr>
              <w:t>Information</w:t>
            </w:r>
            <w:r w:rsidR="002E3B39">
              <w:rPr>
                <w:b/>
              </w:rPr>
              <w:t>/IV/MCA</w:t>
            </w:r>
          </w:p>
          <w:p w:rsidR="00F77E6C" w:rsidRDefault="00F77E6C" w:rsidP="00F36E49">
            <w:pPr>
              <w:rPr>
                <w:b/>
              </w:rPr>
            </w:pPr>
          </w:p>
        </w:tc>
      </w:tr>
      <w:tr w:rsidR="00F77E6C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F77E6C" w:rsidRPr="003A1E86" w:rsidRDefault="00F77E6C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F77E6C" w:rsidRDefault="00B051A7" w:rsidP="00833290">
            <w:pPr>
              <w:jc w:val="both"/>
              <w:rPr>
                <w:b/>
              </w:rPr>
            </w:pPr>
            <w:r w:rsidRPr="00B051A7">
              <w:rPr>
                <w:b/>
              </w:rPr>
              <w:t>Procurement Status Update</w:t>
            </w:r>
          </w:p>
          <w:p w:rsidR="0035051A" w:rsidRDefault="0035051A" w:rsidP="00833290">
            <w:pPr>
              <w:jc w:val="both"/>
              <w:rPr>
                <w:b/>
              </w:rPr>
            </w:pPr>
          </w:p>
          <w:p w:rsidR="00B051A7" w:rsidRDefault="00B051A7" w:rsidP="00833290">
            <w:pPr>
              <w:jc w:val="both"/>
            </w:pPr>
            <w:r>
              <w:rPr>
                <w:b/>
              </w:rPr>
              <w:t xml:space="preserve">ASH </w:t>
            </w:r>
            <w:r w:rsidRPr="00B051A7">
              <w:t>p</w:t>
            </w:r>
            <w:r>
              <w:t>resented the information on following topics:</w:t>
            </w:r>
          </w:p>
          <w:p w:rsidR="00BB4C97" w:rsidRDefault="002E3B39" w:rsidP="000511F8">
            <w:pPr>
              <w:numPr>
                <w:ilvl w:val="0"/>
                <w:numId w:val="40"/>
              </w:numPr>
              <w:jc w:val="both"/>
            </w:pPr>
            <w:r w:rsidRPr="000511F8">
              <w:t>ISU Laboratories Equipment/Furniture Orders and Delivery Schedule</w:t>
            </w:r>
          </w:p>
          <w:p w:rsidR="000511F8" w:rsidRDefault="000511F8" w:rsidP="000511F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 xml:space="preserve">The latest </w:t>
            </w:r>
            <w:r w:rsidR="00EB180E">
              <w:t>delivery</w:t>
            </w:r>
            <w:r>
              <w:t xml:space="preserve"> date is May 15 and total </w:t>
            </w:r>
            <w:r w:rsidR="00EB180E">
              <w:t>amount of Lab equipment – 1,004,435.27 USD</w:t>
            </w:r>
          </w:p>
          <w:p w:rsidR="00EB180E" w:rsidRPr="000511F8" w:rsidRDefault="00EB180E" w:rsidP="000511F8">
            <w:pPr>
              <w:pStyle w:val="ListParagraph"/>
              <w:numPr>
                <w:ilvl w:val="0"/>
                <w:numId w:val="28"/>
              </w:numPr>
              <w:jc w:val="both"/>
            </w:pPr>
            <w:r>
              <w:t>The latest delivery date is April 30 and total amount of lab furniture – 175,283.00 USD</w:t>
            </w:r>
          </w:p>
          <w:p w:rsidR="00BB4C97" w:rsidRPr="000511F8" w:rsidRDefault="002E3B39" w:rsidP="000511F8">
            <w:pPr>
              <w:numPr>
                <w:ilvl w:val="0"/>
                <w:numId w:val="40"/>
              </w:numPr>
              <w:jc w:val="both"/>
            </w:pPr>
            <w:r w:rsidRPr="000511F8">
              <w:t>TSU II Chemistry Order Status</w:t>
            </w:r>
            <w:r w:rsidR="00EB180E">
              <w:t xml:space="preserve"> – 553,373 USD</w:t>
            </w:r>
          </w:p>
          <w:p w:rsidR="00BB4C97" w:rsidRPr="000511F8" w:rsidRDefault="002E3B39" w:rsidP="000511F8">
            <w:pPr>
              <w:numPr>
                <w:ilvl w:val="0"/>
                <w:numId w:val="40"/>
              </w:numPr>
              <w:jc w:val="both"/>
            </w:pPr>
            <w:r w:rsidRPr="000511F8">
              <w:t>Microwave/Antenna and Power Electronics Lab Order Status</w:t>
            </w:r>
            <w:r w:rsidR="00EB180E">
              <w:t>- 1,091,358.51 USD</w:t>
            </w:r>
          </w:p>
          <w:p w:rsidR="00BB4C97" w:rsidRPr="000511F8" w:rsidRDefault="002E3B39" w:rsidP="000511F8">
            <w:pPr>
              <w:numPr>
                <w:ilvl w:val="0"/>
                <w:numId w:val="40"/>
              </w:numPr>
              <w:jc w:val="both"/>
            </w:pPr>
            <w:r w:rsidRPr="000511F8">
              <w:t>Maintenance Contracts</w:t>
            </w:r>
            <w:r w:rsidR="00EB180E">
              <w:t xml:space="preserve"> – 13,004.6 GEL and 8,937.92 EU</w:t>
            </w:r>
          </w:p>
          <w:p w:rsidR="00B051A7" w:rsidRPr="00B051A7" w:rsidRDefault="00B051A7" w:rsidP="00AF5AF8">
            <w:pPr>
              <w:jc w:val="both"/>
              <w:rPr>
                <w:rFonts w:ascii="Sylfaen" w:hAnsi="Sylfaen"/>
              </w:rPr>
            </w:pPr>
          </w:p>
        </w:tc>
        <w:tc>
          <w:tcPr>
            <w:tcW w:w="2133" w:type="dxa"/>
          </w:tcPr>
          <w:p w:rsidR="00F77E6C" w:rsidRDefault="009F2882" w:rsidP="00F36E49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AF5AF8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AF5AF8" w:rsidRPr="003A1E86" w:rsidRDefault="00AF5AF8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AF5AF8" w:rsidRDefault="00AF5AF8" w:rsidP="00833290">
            <w:pPr>
              <w:jc w:val="both"/>
              <w:rPr>
                <w:b/>
              </w:rPr>
            </w:pPr>
            <w:r w:rsidRPr="00AF5AF8">
              <w:rPr>
                <w:b/>
              </w:rPr>
              <w:t xml:space="preserve">SDSURF Visit </w:t>
            </w:r>
            <w:r w:rsidR="00E40EEA">
              <w:rPr>
                <w:b/>
              </w:rPr>
              <w:t>–</w:t>
            </w:r>
            <w:r w:rsidRPr="00AF5AF8">
              <w:rPr>
                <w:b/>
              </w:rPr>
              <w:t xml:space="preserve"> Outcomes</w:t>
            </w:r>
          </w:p>
          <w:p w:rsidR="00E40EEA" w:rsidRPr="00E40EEA" w:rsidRDefault="00E40EEA" w:rsidP="00E40EEA">
            <w:pPr>
              <w:jc w:val="both"/>
            </w:pPr>
            <w:r w:rsidRPr="00E40EEA">
              <w:t>Topics discussed between SDSURF, MCC, MCA, SDSU Georgia: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>No-cost extension/amendment to 45-month agreement, through October 28, 2019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>No-cost extension/amendment to GRDF agreement through October 28, 2019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proofErr w:type="spellStart"/>
            <w:r w:rsidRPr="00E40EEA">
              <w:t>GoG</w:t>
            </w:r>
            <w:proofErr w:type="spellEnd"/>
            <w:r w:rsidRPr="00E40EEA">
              <w:t xml:space="preserve"> </w:t>
            </w:r>
            <w:proofErr w:type="spellStart"/>
            <w:r w:rsidRPr="00E40EEA">
              <w:t>MoU</w:t>
            </w:r>
            <w:proofErr w:type="spellEnd"/>
            <w:r w:rsidRPr="00E40EEA">
              <w:t xml:space="preserve"> amendment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 xml:space="preserve">Steering Committee for Internalization and Accreditation of STEM Programs in Georgia </w:t>
            </w:r>
            <w:proofErr w:type="spellStart"/>
            <w:r w:rsidRPr="00E40EEA">
              <w:t>MoU</w:t>
            </w:r>
            <w:proofErr w:type="spellEnd"/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>Post-October 28, 2019 Agreement between SDSU and MCA successor entity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>Partnership agreements between SDSU and Georgian Partner Universities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E40EEA">
              <w:t>Budget Review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</w:pPr>
            <w:proofErr w:type="spellStart"/>
            <w:r w:rsidRPr="00E40EEA">
              <w:t>GoG</w:t>
            </w:r>
            <w:proofErr w:type="spellEnd"/>
            <w:r w:rsidRPr="00E40EEA">
              <w:t xml:space="preserve"> Budget Support to ABET-track programs</w:t>
            </w:r>
          </w:p>
          <w:p w:rsidR="00E40EEA" w:rsidRPr="00E40EEA" w:rsidRDefault="00E40EEA" w:rsidP="00E40EEA">
            <w:pPr>
              <w:pStyle w:val="ListParagraph"/>
              <w:numPr>
                <w:ilvl w:val="0"/>
                <w:numId w:val="42"/>
              </w:numPr>
              <w:jc w:val="both"/>
              <w:rPr>
                <w:b/>
              </w:rPr>
            </w:pPr>
            <w:r w:rsidRPr="00E40EEA">
              <w:t>Student Recruitment</w:t>
            </w:r>
          </w:p>
          <w:p w:rsidR="00E40EEA" w:rsidRDefault="00E40EEA" w:rsidP="007126EA">
            <w:pPr>
              <w:jc w:val="both"/>
            </w:pPr>
            <w:r>
              <w:rPr>
                <w:b/>
              </w:rPr>
              <w:t xml:space="preserve">JE </w:t>
            </w:r>
            <w:r>
              <w:t xml:space="preserve">asked to send her </w:t>
            </w:r>
            <w:proofErr w:type="spellStart"/>
            <w:r>
              <w:t>ToR</w:t>
            </w:r>
            <w:proofErr w:type="spellEnd"/>
            <w:r>
              <w:t xml:space="preserve"> of Post-Compact </w:t>
            </w:r>
            <w:r w:rsidR="00C42AB1">
              <w:t>S</w:t>
            </w:r>
            <w:r w:rsidR="00C42AB1" w:rsidRPr="00EC5CF6">
              <w:t xml:space="preserve">uccessor </w:t>
            </w:r>
            <w:r w:rsidR="007126EA">
              <w:t>Entity</w:t>
            </w:r>
            <w:r>
              <w:t xml:space="preserve">. </w:t>
            </w:r>
            <w:r w:rsidR="007126EA">
              <w:t xml:space="preserve">JK replied that </w:t>
            </w:r>
            <w:r w:rsidR="007126EA" w:rsidRPr="00C42AB1">
              <w:rPr>
                <w:b/>
              </w:rPr>
              <w:t>SDSUG</w:t>
            </w:r>
            <w:r w:rsidR="007126EA">
              <w:t xml:space="preserve"> has no such document. </w:t>
            </w:r>
            <w:r w:rsidR="007126EA" w:rsidRPr="00C42AB1">
              <w:rPr>
                <w:b/>
              </w:rPr>
              <w:t>JE</w:t>
            </w:r>
            <w:r w:rsidR="007126EA">
              <w:t xml:space="preserve"> requested to check it with Michel</w:t>
            </w:r>
            <w:r w:rsidR="00C42AB1">
              <w:t>e</w:t>
            </w:r>
            <w:r w:rsidR="007126EA">
              <w:t xml:space="preserve"> and to share with </w:t>
            </w:r>
            <w:r w:rsidR="007126EA" w:rsidRPr="00C42AB1">
              <w:rPr>
                <w:b/>
              </w:rPr>
              <w:t>MCC</w:t>
            </w:r>
            <w:r w:rsidR="007126EA">
              <w:t xml:space="preserve">. </w:t>
            </w:r>
            <w:r w:rsidR="00C42AB1">
              <w:t xml:space="preserve">JK referred to the notes of the Meeting 13-15, 2019 between SDSU/RF, MCC/MCA and clarified that elaboration of </w:t>
            </w:r>
            <w:proofErr w:type="spellStart"/>
            <w:r w:rsidR="00C42AB1">
              <w:t>ToR</w:t>
            </w:r>
            <w:proofErr w:type="spellEnd"/>
            <w:r w:rsidR="00C42AB1">
              <w:t xml:space="preserve"> of Post-Compact Successor Entity is MCA’s obligation.</w:t>
            </w:r>
          </w:p>
          <w:p w:rsidR="002E3B39" w:rsidRPr="002E3B39" w:rsidRDefault="002E3B39" w:rsidP="007126EA">
            <w:pPr>
              <w:jc w:val="both"/>
              <w:rPr>
                <w:b/>
              </w:rPr>
            </w:pPr>
            <w:r w:rsidRPr="002E3B39">
              <w:rPr>
                <w:b/>
              </w:rPr>
              <w:t>Action:</w:t>
            </w:r>
          </w:p>
          <w:p w:rsidR="002E3B39" w:rsidRPr="00E40EEA" w:rsidRDefault="00C42AB1" w:rsidP="00C42AB1">
            <w:pPr>
              <w:pStyle w:val="ListParagraph"/>
              <w:numPr>
                <w:ilvl w:val="0"/>
                <w:numId w:val="46"/>
              </w:numPr>
              <w:jc w:val="both"/>
            </w:pPr>
            <w:r>
              <w:rPr>
                <w:b/>
              </w:rPr>
              <w:t>MCA</w:t>
            </w:r>
            <w:r w:rsidR="002E3B39" w:rsidRPr="002E3B39">
              <w:rPr>
                <w:b/>
              </w:rPr>
              <w:t xml:space="preserve"> to draft </w:t>
            </w:r>
            <w:proofErr w:type="spellStart"/>
            <w:r w:rsidR="002E3B39" w:rsidRPr="002E3B39">
              <w:rPr>
                <w:b/>
              </w:rPr>
              <w:t>ToR</w:t>
            </w:r>
            <w:proofErr w:type="spellEnd"/>
            <w:r w:rsidR="002E3B39" w:rsidRPr="002E3B39">
              <w:rPr>
                <w:b/>
              </w:rPr>
              <w:t xml:space="preserve"> of Post-Compact </w:t>
            </w:r>
            <w:r>
              <w:rPr>
                <w:b/>
              </w:rPr>
              <w:t>S</w:t>
            </w:r>
            <w:r w:rsidRPr="00C42AB1">
              <w:rPr>
                <w:b/>
              </w:rPr>
              <w:t>uccessor</w:t>
            </w:r>
            <w:r w:rsidRPr="00EC5CF6">
              <w:t xml:space="preserve"> </w:t>
            </w:r>
            <w:r>
              <w:rPr>
                <w:b/>
              </w:rPr>
              <w:t>Entity.</w:t>
            </w:r>
          </w:p>
        </w:tc>
        <w:tc>
          <w:tcPr>
            <w:tcW w:w="2133" w:type="dxa"/>
          </w:tcPr>
          <w:p w:rsidR="00AF5AF8" w:rsidRDefault="002E3B39" w:rsidP="00F36E49">
            <w:pPr>
              <w:rPr>
                <w:b/>
              </w:rPr>
            </w:pPr>
            <w:r>
              <w:rPr>
                <w:b/>
              </w:rPr>
              <w:t>I</w:t>
            </w:r>
            <w:r w:rsidR="00C42AB1">
              <w:rPr>
                <w:b/>
              </w:rPr>
              <w:t>nformation/MCA</w:t>
            </w:r>
          </w:p>
        </w:tc>
      </w:tr>
      <w:tr w:rsidR="007126EA" w:rsidTr="00A40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5" w:type="dxa"/>
          </w:tcPr>
          <w:p w:rsidR="007126EA" w:rsidRPr="003A1E86" w:rsidRDefault="007126EA" w:rsidP="003A1E8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6312" w:type="dxa"/>
            <w:gridSpan w:val="3"/>
          </w:tcPr>
          <w:p w:rsidR="007126EA" w:rsidRPr="007126EA" w:rsidRDefault="007126EA" w:rsidP="007126EA">
            <w:pPr>
              <w:jc w:val="both"/>
              <w:rPr>
                <w:b/>
              </w:rPr>
            </w:pPr>
            <w:r w:rsidRPr="007126EA">
              <w:rPr>
                <w:b/>
                <w:bCs/>
              </w:rPr>
              <w:t>Inauguration visit to San Diego</w:t>
            </w:r>
          </w:p>
          <w:p w:rsidR="007126EA" w:rsidRDefault="007126EA" w:rsidP="00833290">
            <w:pPr>
              <w:jc w:val="both"/>
            </w:pPr>
            <w:r>
              <w:rPr>
                <w:b/>
              </w:rPr>
              <w:t xml:space="preserve">GKH </w:t>
            </w:r>
            <w:r w:rsidRPr="007126EA">
              <w:t>introduced</w:t>
            </w:r>
            <w:r>
              <w:rPr>
                <w:b/>
              </w:rPr>
              <w:t xml:space="preserve"> </w:t>
            </w:r>
            <w:r>
              <w:t xml:space="preserve">schedule of the visit and planned activities to participants. </w:t>
            </w:r>
          </w:p>
          <w:p w:rsidR="007126EA" w:rsidRDefault="007126EA" w:rsidP="00833290">
            <w:pPr>
              <w:jc w:val="both"/>
            </w:pPr>
            <w:r w:rsidRPr="002E3B39">
              <w:rPr>
                <w:b/>
              </w:rPr>
              <w:t>JE</w:t>
            </w:r>
            <w:r>
              <w:t xml:space="preserve"> mentioned that if MCC gets </w:t>
            </w:r>
            <w:proofErr w:type="spellStart"/>
            <w:r>
              <w:t>ToR</w:t>
            </w:r>
            <w:proofErr w:type="spellEnd"/>
            <w:r>
              <w:t xml:space="preserve"> of Post-Compact Support Entity then she would like to meet with Michel and Agnes to discuss the document. </w:t>
            </w:r>
          </w:p>
          <w:p w:rsidR="00A61184" w:rsidRDefault="00A61184" w:rsidP="00833290">
            <w:pPr>
              <w:jc w:val="both"/>
            </w:pPr>
            <w:r w:rsidRPr="002E3B39">
              <w:rPr>
                <w:b/>
              </w:rPr>
              <w:t>NS</w:t>
            </w:r>
            <w:r>
              <w:t xml:space="preserve"> requested to share with MCA/MCC post-compact planning workshop agenda. </w:t>
            </w:r>
          </w:p>
          <w:p w:rsidR="002E3B39" w:rsidRPr="002E3B39" w:rsidRDefault="002E3B39" w:rsidP="00833290">
            <w:pPr>
              <w:jc w:val="both"/>
              <w:rPr>
                <w:b/>
              </w:rPr>
            </w:pPr>
            <w:r w:rsidRPr="002E3B39">
              <w:rPr>
                <w:b/>
              </w:rPr>
              <w:t>Action:</w:t>
            </w:r>
          </w:p>
          <w:p w:rsidR="002E3B39" w:rsidRPr="00C42AB1" w:rsidRDefault="002E3B39" w:rsidP="00C42AB1">
            <w:pPr>
              <w:pStyle w:val="ListParagraph"/>
              <w:numPr>
                <w:ilvl w:val="0"/>
                <w:numId w:val="47"/>
              </w:numPr>
              <w:jc w:val="both"/>
              <w:rPr>
                <w:b/>
              </w:rPr>
            </w:pPr>
            <w:r w:rsidRPr="00C42AB1">
              <w:rPr>
                <w:b/>
              </w:rPr>
              <w:t xml:space="preserve">GKH to share with MCA/MCC post-compact planning workshop agenda. </w:t>
            </w:r>
          </w:p>
          <w:p w:rsidR="002E3B39" w:rsidRPr="007126EA" w:rsidRDefault="002E3B39" w:rsidP="00833290">
            <w:pPr>
              <w:jc w:val="both"/>
            </w:pPr>
          </w:p>
        </w:tc>
        <w:tc>
          <w:tcPr>
            <w:tcW w:w="2133" w:type="dxa"/>
          </w:tcPr>
          <w:p w:rsidR="007126EA" w:rsidRDefault="002E3B39" w:rsidP="00F36E49">
            <w:pPr>
              <w:rPr>
                <w:b/>
              </w:rPr>
            </w:pPr>
            <w:r>
              <w:rPr>
                <w:b/>
              </w:rPr>
              <w:t>Information/GKH</w:t>
            </w:r>
          </w:p>
        </w:tc>
      </w:tr>
    </w:tbl>
    <w:p w:rsidR="00F35EC2" w:rsidRDefault="00F35EC2" w:rsidP="00872401">
      <w:pPr>
        <w:rPr>
          <w:i/>
        </w:rPr>
      </w:pPr>
      <w:r w:rsidRPr="00F35EC2">
        <w:rPr>
          <w:i/>
        </w:rPr>
        <w:t xml:space="preserve">Minutes are issued in Electronic form to all the participants. </w:t>
      </w:r>
    </w:p>
    <w:p w:rsidR="00872401" w:rsidRPr="00F35EC2" w:rsidRDefault="00F35EC2" w:rsidP="00872401">
      <w:pPr>
        <w:rPr>
          <w:i/>
        </w:rPr>
      </w:pPr>
      <w:r w:rsidRPr="00F35EC2">
        <w:rPr>
          <w:i/>
        </w:rPr>
        <w:t>If no objection is received to the compile</w:t>
      </w:r>
      <w:r>
        <w:rPr>
          <w:i/>
        </w:rPr>
        <w:t>d minutes within seven (7) days, t</w:t>
      </w:r>
      <w:r w:rsidRPr="00F35EC2">
        <w:rPr>
          <w:i/>
        </w:rPr>
        <w:t>he minutes will be taken as a true and correct transcript of events</w:t>
      </w:r>
    </w:p>
    <w:p w:rsidR="006809A8" w:rsidRPr="00872401" w:rsidRDefault="006809A8" w:rsidP="00872401">
      <w:pPr>
        <w:rPr>
          <w:b/>
        </w:rPr>
      </w:pPr>
    </w:p>
    <w:sectPr w:rsidR="006809A8" w:rsidRPr="00872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100"/>
    <w:multiLevelType w:val="hybridMultilevel"/>
    <w:tmpl w:val="07465DB8"/>
    <w:lvl w:ilvl="0" w:tplc="B26AF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A4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C8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8A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E5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C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AE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0E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817AA"/>
    <w:multiLevelType w:val="hybridMultilevel"/>
    <w:tmpl w:val="FC04D404"/>
    <w:lvl w:ilvl="0" w:tplc="20420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20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62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946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9E5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473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AB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CC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A6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1F5C"/>
    <w:multiLevelType w:val="hybridMultilevel"/>
    <w:tmpl w:val="BC243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17A2C"/>
    <w:multiLevelType w:val="hybridMultilevel"/>
    <w:tmpl w:val="38649D76"/>
    <w:lvl w:ilvl="0" w:tplc="F5206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B7C43"/>
    <w:multiLevelType w:val="hybridMultilevel"/>
    <w:tmpl w:val="CE9E1CAA"/>
    <w:lvl w:ilvl="0" w:tplc="2632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231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5C0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BECE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E0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74C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A64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8F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C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52ADE"/>
    <w:multiLevelType w:val="hybridMultilevel"/>
    <w:tmpl w:val="889C3CF4"/>
    <w:lvl w:ilvl="0" w:tplc="A80EB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2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E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47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A4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8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6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DD04B8"/>
    <w:multiLevelType w:val="hybridMultilevel"/>
    <w:tmpl w:val="73AE3856"/>
    <w:lvl w:ilvl="0" w:tplc="CB32B2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011"/>
    <w:multiLevelType w:val="hybridMultilevel"/>
    <w:tmpl w:val="6B865E98"/>
    <w:lvl w:ilvl="0" w:tplc="CB32B2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40FB4"/>
    <w:multiLevelType w:val="hybridMultilevel"/>
    <w:tmpl w:val="CC7E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028C5"/>
    <w:multiLevelType w:val="hybridMultilevel"/>
    <w:tmpl w:val="96142BC4"/>
    <w:lvl w:ilvl="0" w:tplc="A9C09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69D9"/>
    <w:multiLevelType w:val="hybridMultilevel"/>
    <w:tmpl w:val="FB66133E"/>
    <w:lvl w:ilvl="0" w:tplc="A9C098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CA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8CE2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78E0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32E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CA4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868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E0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C43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6A63EB"/>
    <w:multiLevelType w:val="hybridMultilevel"/>
    <w:tmpl w:val="FE443ED0"/>
    <w:lvl w:ilvl="0" w:tplc="A8067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158"/>
    <w:multiLevelType w:val="hybridMultilevel"/>
    <w:tmpl w:val="2DC0679C"/>
    <w:lvl w:ilvl="0" w:tplc="2042080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75384C"/>
    <w:multiLevelType w:val="hybridMultilevel"/>
    <w:tmpl w:val="29B8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5066"/>
    <w:multiLevelType w:val="hybridMultilevel"/>
    <w:tmpl w:val="25E64A2E"/>
    <w:lvl w:ilvl="0" w:tplc="3092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C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6B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4C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2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A6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E1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C01D35"/>
    <w:multiLevelType w:val="hybridMultilevel"/>
    <w:tmpl w:val="8182ECE2"/>
    <w:lvl w:ilvl="0" w:tplc="427E6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663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C22E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2EC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48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C8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04C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60E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677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E4E2B"/>
    <w:multiLevelType w:val="hybridMultilevel"/>
    <w:tmpl w:val="2A36CAFC"/>
    <w:lvl w:ilvl="0" w:tplc="CB3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826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C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0D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AD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89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40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A22102"/>
    <w:multiLevelType w:val="hybridMultilevel"/>
    <w:tmpl w:val="07465DB8"/>
    <w:lvl w:ilvl="0" w:tplc="B26AF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7A4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C8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8A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E5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C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AE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0E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2D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0D65FC"/>
    <w:multiLevelType w:val="hybridMultilevel"/>
    <w:tmpl w:val="8CF0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9265E"/>
    <w:multiLevelType w:val="hybridMultilevel"/>
    <w:tmpl w:val="04B6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52B9"/>
    <w:multiLevelType w:val="hybridMultilevel"/>
    <w:tmpl w:val="B2F4C174"/>
    <w:lvl w:ilvl="0" w:tplc="08564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0AE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6A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4826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C8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85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093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EDD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082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2D3AD4"/>
    <w:multiLevelType w:val="hybridMultilevel"/>
    <w:tmpl w:val="3E82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5BDB"/>
    <w:multiLevelType w:val="hybridMultilevel"/>
    <w:tmpl w:val="856E6FB4"/>
    <w:lvl w:ilvl="0" w:tplc="CC103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63F4C"/>
    <w:multiLevelType w:val="hybridMultilevel"/>
    <w:tmpl w:val="1F50883A"/>
    <w:lvl w:ilvl="0" w:tplc="87AEA7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8E3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D8FC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5D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AED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09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B2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C25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231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54260"/>
    <w:multiLevelType w:val="hybridMultilevel"/>
    <w:tmpl w:val="4FA4D866"/>
    <w:lvl w:ilvl="0" w:tplc="7D189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3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E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8F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8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9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6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C0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0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AD357CF"/>
    <w:multiLevelType w:val="hybridMultilevel"/>
    <w:tmpl w:val="7E4A7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7751C"/>
    <w:multiLevelType w:val="hybridMultilevel"/>
    <w:tmpl w:val="28EAF85C"/>
    <w:lvl w:ilvl="0" w:tplc="972E4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E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E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2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8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A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E7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08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EAB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6D378A"/>
    <w:multiLevelType w:val="hybridMultilevel"/>
    <w:tmpl w:val="D74AD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87C55"/>
    <w:multiLevelType w:val="hybridMultilevel"/>
    <w:tmpl w:val="40E27F9E"/>
    <w:lvl w:ilvl="0" w:tplc="6F78C9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9D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6E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C54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38C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6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80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88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C1F7F"/>
    <w:multiLevelType w:val="hybridMultilevel"/>
    <w:tmpl w:val="E248A2D6"/>
    <w:lvl w:ilvl="0" w:tplc="92F66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A3B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83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EFD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4F5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C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C1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7B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5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1433C10"/>
    <w:multiLevelType w:val="hybridMultilevel"/>
    <w:tmpl w:val="FFBEB3EC"/>
    <w:lvl w:ilvl="0" w:tplc="03A08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8D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C7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46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48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88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AF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2CF4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03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550BD6"/>
    <w:multiLevelType w:val="hybridMultilevel"/>
    <w:tmpl w:val="81808900"/>
    <w:lvl w:ilvl="0" w:tplc="5E3444B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8D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2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6C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8C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B4D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C4F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242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ED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3434FF"/>
    <w:multiLevelType w:val="hybridMultilevel"/>
    <w:tmpl w:val="C952F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E59A0"/>
    <w:multiLevelType w:val="hybridMultilevel"/>
    <w:tmpl w:val="1F0C60CE"/>
    <w:lvl w:ilvl="0" w:tplc="CB32B2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02E3D"/>
    <w:multiLevelType w:val="hybridMultilevel"/>
    <w:tmpl w:val="46BC1236"/>
    <w:lvl w:ilvl="0" w:tplc="2618E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A6A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A8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C8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8D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CACF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6C0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463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CA7A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0893044"/>
    <w:multiLevelType w:val="hybridMultilevel"/>
    <w:tmpl w:val="B1EAEFBC"/>
    <w:lvl w:ilvl="0" w:tplc="CB32B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E3D4A"/>
    <w:multiLevelType w:val="hybridMultilevel"/>
    <w:tmpl w:val="0CD49ED0"/>
    <w:lvl w:ilvl="0" w:tplc="DC80C15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A2E8F"/>
    <w:multiLevelType w:val="hybridMultilevel"/>
    <w:tmpl w:val="ADDC6EF2"/>
    <w:lvl w:ilvl="0" w:tplc="B91A9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8E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6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6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44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8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2D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26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2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BE6879"/>
    <w:multiLevelType w:val="hybridMultilevel"/>
    <w:tmpl w:val="6706EA80"/>
    <w:lvl w:ilvl="0" w:tplc="B5BC9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7A33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05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8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5233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40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E4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A9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67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C4C23"/>
    <w:multiLevelType w:val="hybridMultilevel"/>
    <w:tmpl w:val="53CE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09197F"/>
    <w:multiLevelType w:val="hybridMultilevel"/>
    <w:tmpl w:val="B3F2FAC6"/>
    <w:lvl w:ilvl="0" w:tplc="20420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00FF9"/>
    <w:multiLevelType w:val="hybridMultilevel"/>
    <w:tmpl w:val="A8CE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868DD"/>
    <w:multiLevelType w:val="hybridMultilevel"/>
    <w:tmpl w:val="68AC1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560A7"/>
    <w:multiLevelType w:val="hybridMultilevel"/>
    <w:tmpl w:val="2812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32D68"/>
    <w:multiLevelType w:val="hybridMultilevel"/>
    <w:tmpl w:val="BCEC27FC"/>
    <w:lvl w:ilvl="0" w:tplc="B2EEF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C5536"/>
    <w:multiLevelType w:val="hybridMultilevel"/>
    <w:tmpl w:val="5E009CC6"/>
    <w:lvl w:ilvl="0" w:tplc="CB32B2C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33FF3"/>
    <w:multiLevelType w:val="hybridMultilevel"/>
    <w:tmpl w:val="A7FACDA2"/>
    <w:lvl w:ilvl="0" w:tplc="74E62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3"/>
  </w:num>
  <w:num w:numId="4">
    <w:abstractNumId w:val="30"/>
  </w:num>
  <w:num w:numId="5">
    <w:abstractNumId w:val="8"/>
  </w:num>
  <w:num w:numId="6">
    <w:abstractNumId w:val="19"/>
  </w:num>
  <w:num w:numId="7">
    <w:abstractNumId w:val="20"/>
  </w:num>
  <w:num w:numId="8">
    <w:abstractNumId w:val="34"/>
  </w:num>
  <w:num w:numId="9">
    <w:abstractNumId w:val="5"/>
  </w:num>
  <w:num w:numId="10">
    <w:abstractNumId w:val="23"/>
  </w:num>
  <w:num w:numId="11">
    <w:abstractNumId w:val="11"/>
  </w:num>
  <w:num w:numId="12">
    <w:abstractNumId w:val="46"/>
  </w:num>
  <w:num w:numId="13">
    <w:abstractNumId w:val="1"/>
  </w:num>
  <w:num w:numId="14">
    <w:abstractNumId w:val="29"/>
  </w:num>
  <w:num w:numId="15">
    <w:abstractNumId w:val="38"/>
  </w:num>
  <w:num w:numId="16">
    <w:abstractNumId w:val="42"/>
  </w:num>
  <w:num w:numId="17">
    <w:abstractNumId w:val="22"/>
  </w:num>
  <w:num w:numId="18">
    <w:abstractNumId w:val="12"/>
  </w:num>
  <w:num w:numId="19">
    <w:abstractNumId w:val="40"/>
  </w:num>
  <w:num w:numId="20">
    <w:abstractNumId w:val="36"/>
  </w:num>
  <w:num w:numId="21">
    <w:abstractNumId w:val="25"/>
  </w:num>
  <w:num w:numId="22">
    <w:abstractNumId w:val="32"/>
  </w:num>
  <w:num w:numId="23">
    <w:abstractNumId w:val="17"/>
  </w:num>
  <w:num w:numId="24">
    <w:abstractNumId w:val="31"/>
  </w:num>
  <w:num w:numId="25">
    <w:abstractNumId w:val="0"/>
  </w:num>
  <w:num w:numId="26">
    <w:abstractNumId w:val="15"/>
  </w:num>
  <w:num w:numId="27">
    <w:abstractNumId w:val="39"/>
  </w:num>
  <w:num w:numId="28">
    <w:abstractNumId w:val="10"/>
  </w:num>
  <w:num w:numId="29">
    <w:abstractNumId w:val="4"/>
  </w:num>
  <w:num w:numId="30">
    <w:abstractNumId w:val="16"/>
  </w:num>
  <w:num w:numId="31">
    <w:abstractNumId w:val="27"/>
  </w:num>
  <w:num w:numId="32">
    <w:abstractNumId w:val="45"/>
  </w:num>
  <w:num w:numId="33">
    <w:abstractNumId w:val="26"/>
  </w:num>
  <w:num w:numId="34">
    <w:abstractNumId w:val="24"/>
  </w:num>
  <w:num w:numId="35">
    <w:abstractNumId w:val="7"/>
  </w:num>
  <w:num w:numId="36">
    <w:abstractNumId w:val="37"/>
  </w:num>
  <w:num w:numId="37">
    <w:abstractNumId w:val="6"/>
  </w:num>
  <w:num w:numId="38">
    <w:abstractNumId w:val="33"/>
  </w:num>
  <w:num w:numId="39">
    <w:abstractNumId w:val="14"/>
  </w:num>
  <w:num w:numId="40">
    <w:abstractNumId w:val="28"/>
  </w:num>
  <w:num w:numId="41">
    <w:abstractNumId w:val="9"/>
  </w:num>
  <w:num w:numId="42">
    <w:abstractNumId w:val="35"/>
  </w:num>
  <w:num w:numId="43">
    <w:abstractNumId w:val="44"/>
  </w:num>
  <w:num w:numId="44">
    <w:abstractNumId w:val="18"/>
  </w:num>
  <w:num w:numId="45">
    <w:abstractNumId w:val="43"/>
  </w:num>
  <w:num w:numId="46">
    <w:abstractNumId w:val="4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49"/>
    <w:rsid w:val="00000A0A"/>
    <w:rsid w:val="000040F9"/>
    <w:rsid w:val="00012BBA"/>
    <w:rsid w:val="00012ECB"/>
    <w:rsid w:val="0002192A"/>
    <w:rsid w:val="000251CC"/>
    <w:rsid w:val="0002720D"/>
    <w:rsid w:val="0003016E"/>
    <w:rsid w:val="00035741"/>
    <w:rsid w:val="000511F8"/>
    <w:rsid w:val="0006778C"/>
    <w:rsid w:val="0008000C"/>
    <w:rsid w:val="0009439F"/>
    <w:rsid w:val="000A719F"/>
    <w:rsid w:val="000B420A"/>
    <w:rsid w:val="000B5132"/>
    <w:rsid w:val="000C2CA2"/>
    <w:rsid w:val="000C458C"/>
    <w:rsid w:val="000C4922"/>
    <w:rsid w:val="000D25DF"/>
    <w:rsid w:val="000D40AC"/>
    <w:rsid w:val="000E5E0F"/>
    <w:rsid w:val="00100C08"/>
    <w:rsid w:val="001222EC"/>
    <w:rsid w:val="001675D8"/>
    <w:rsid w:val="0017748B"/>
    <w:rsid w:val="00182462"/>
    <w:rsid w:val="00186B70"/>
    <w:rsid w:val="001A36A9"/>
    <w:rsid w:val="001A6AED"/>
    <w:rsid w:val="001C1D3B"/>
    <w:rsid w:val="001C3083"/>
    <w:rsid w:val="001D6F12"/>
    <w:rsid w:val="001F62AF"/>
    <w:rsid w:val="00214E2F"/>
    <w:rsid w:val="0022630F"/>
    <w:rsid w:val="002478D9"/>
    <w:rsid w:val="00264ED2"/>
    <w:rsid w:val="00265BF9"/>
    <w:rsid w:val="00266E5C"/>
    <w:rsid w:val="0027162C"/>
    <w:rsid w:val="002856F2"/>
    <w:rsid w:val="00293BCD"/>
    <w:rsid w:val="002968C3"/>
    <w:rsid w:val="002A629E"/>
    <w:rsid w:val="002A6F35"/>
    <w:rsid w:val="002B53A2"/>
    <w:rsid w:val="002C7DA7"/>
    <w:rsid w:val="002E3B39"/>
    <w:rsid w:val="002F1E9C"/>
    <w:rsid w:val="00305193"/>
    <w:rsid w:val="00312110"/>
    <w:rsid w:val="0031728F"/>
    <w:rsid w:val="0035051A"/>
    <w:rsid w:val="00351A11"/>
    <w:rsid w:val="00361526"/>
    <w:rsid w:val="0036265B"/>
    <w:rsid w:val="00366C48"/>
    <w:rsid w:val="003801D8"/>
    <w:rsid w:val="00383727"/>
    <w:rsid w:val="003950B7"/>
    <w:rsid w:val="003A0C56"/>
    <w:rsid w:val="003A1709"/>
    <w:rsid w:val="003A1E86"/>
    <w:rsid w:val="003C50DB"/>
    <w:rsid w:val="003D4C8F"/>
    <w:rsid w:val="003E1474"/>
    <w:rsid w:val="003F6155"/>
    <w:rsid w:val="00403E9A"/>
    <w:rsid w:val="00405DDB"/>
    <w:rsid w:val="004065E9"/>
    <w:rsid w:val="00414957"/>
    <w:rsid w:val="00414C60"/>
    <w:rsid w:val="00416F5B"/>
    <w:rsid w:val="00421518"/>
    <w:rsid w:val="004216A7"/>
    <w:rsid w:val="00425C30"/>
    <w:rsid w:val="00435B16"/>
    <w:rsid w:val="00436E6B"/>
    <w:rsid w:val="00441714"/>
    <w:rsid w:val="0044624F"/>
    <w:rsid w:val="00452B81"/>
    <w:rsid w:val="00470284"/>
    <w:rsid w:val="00473C57"/>
    <w:rsid w:val="0047741F"/>
    <w:rsid w:val="00491E1C"/>
    <w:rsid w:val="004C73E8"/>
    <w:rsid w:val="004E6F11"/>
    <w:rsid w:val="004F0C6B"/>
    <w:rsid w:val="004F6D40"/>
    <w:rsid w:val="00504C8E"/>
    <w:rsid w:val="005074C2"/>
    <w:rsid w:val="0051348C"/>
    <w:rsid w:val="005224FB"/>
    <w:rsid w:val="00530FA4"/>
    <w:rsid w:val="005378ED"/>
    <w:rsid w:val="005414CD"/>
    <w:rsid w:val="00543A03"/>
    <w:rsid w:val="00551DEC"/>
    <w:rsid w:val="00552AB4"/>
    <w:rsid w:val="00555480"/>
    <w:rsid w:val="00565930"/>
    <w:rsid w:val="005818F5"/>
    <w:rsid w:val="0059224B"/>
    <w:rsid w:val="005A4296"/>
    <w:rsid w:val="005B4105"/>
    <w:rsid w:val="005B78A6"/>
    <w:rsid w:val="005D0A35"/>
    <w:rsid w:val="005D2A53"/>
    <w:rsid w:val="005F43C1"/>
    <w:rsid w:val="00600D1C"/>
    <w:rsid w:val="0060219D"/>
    <w:rsid w:val="00606BC6"/>
    <w:rsid w:val="00613F0F"/>
    <w:rsid w:val="00614173"/>
    <w:rsid w:val="0061758A"/>
    <w:rsid w:val="00632B9E"/>
    <w:rsid w:val="00641B0A"/>
    <w:rsid w:val="00647811"/>
    <w:rsid w:val="0065060E"/>
    <w:rsid w:val="00656044"/>
    <w:rsid w:val="006754C0"/>
    <w:rsid w:val="00675829"/>
    <w:rsid w:val="006809A8"/>
    <w:rsid w:val="00687708"/>
    <w:rsid w:val="006908A2"/>
    <w:rsid w:val="00695D2B"/>
    <w:rsid w:val="006B1C9F"/>
    <w:rsid w:val="006B377A"/>
    <w:rsid w:val="006B482C"/>
    <w:rsid w:val="006C2843"/>
    <w:rsid w:val="006C3A44"/>
    <w:rsid w:val="006C4567"/>
    <w:rsid w:val="006D39D8"/>
    <w:rsid w:val="006D4931"/>
    <w:rsid w:val="006E3185"/>
    <w:rsid w:val="006E6E93"/>
    <w:rsid w:val="006E744D"/>
    <w:rsid w:val="006F2D05"/>
    <w:rsid w:val="007126EA"/>
    <w:rsid w:val="0071427B"/>
    <w:rsid w:val="00715DE9"/>
    <w:rsid w:val="00725A6D"/>
    <w:rsid w:val="0074184A"/>
    <w:rsid w:val="007423AB"/>
    <w:rsid w:val="0074503D"/>
    <w:rsid w:val="00752735"/>
    <w:rsid w:val="00752A29"/>
    <w:rsid w:val="00754994"/>
    <w:rsid w:val="0075634A"/>
    <w:rsid w:val="00765701"/>
    <w:rsid w:val="00774F29"/>
    <w:rsid w:val="00781B74"/>
    <w:rsid w:val="007878E1"/>
    <w:rsid w:val="0079146F"/>
    <w:rsid w:val="007A7E9A"/>
    <w:rsid w:val="007C6DA5"/>
    <w:rsid w:val="007D119D"/>
    <w:rsid w:val="007D6937"/>
    <w:rsid w:val="007D75B8"/>
    <w:rsid w:val="00800145"/>
    <w:rsid w:val="00802213"/>
    <w:rsid w:val="0081299A"/>
    <w:rsid w:val="00831A1B"/>
    <w:rsid w:val="00833290"/>
    <w:rsid w:val="00835F13"/>
    <w:rsid w:val="00844EEB"/>
    <w:rsid w:val="00853004"/>
    <w:rsid w:val="00853043"/>
    <w:rsid w:val="00853A4A"/>
    <w:rsid w:val="00854559"/>
    <w:rsid w:val="00856319"/>
    <w:rsid w:val="00872401"/>
    <w:rsid w:val="00880294"/>
    <w:rsid w:val="0088621D"/>
    <w:rsid w:val="00891025"/>
    <w:rsid w:val="00892219"/>
    <w:rsid w:val="00894C02"/>
    <w:rsid w:val="008A0C76"/>
    <w:rsid w:val="008A0D1B"/>
    <w:rsid w:val="008B7460"/>
    <w:rsid w:val="008C0E27"/>
    <w:rsid w:val="008C2EEC"/>
    <w:rsid w:val="008D239F"/>
    <w:rsid w:val="008D7B7A"/>
    <w:rsid w:val="008F084E"/>
    <w:rsid w:val="008F4078"/>
    <w:rsid w:val="008F5069"/>
    <w:rsid w:val="00900831"/>
    <w:rsid w:val="009133EA"/>
    <w:rsid w:val="00927021"/>
    <w:rsid w:val="009336A8"/>
    <w:rsid w:val="009365C8"/>
    <w:rsid w:val="009419EE"/>
    <w:rsid w:val="0096747B"/>
    <w:rsid w:val="00982B8F"/>
    <w:rsid w:val="00986A1F"/>
    <w:rsid w:val="00997D12"/>
    <w:rsid w:val="009A4C39"/>
    <w:rsid w:val="009A7414"/>
    <w:rsid w:val="009B48EA"/>
    <w:rsid w:val="009C3035"/>
    <w:rsid w:val="009C702F"/>
    <w:rsid w:val="009D7835"/>
    <w:rsid w:val="009D79D4"/>
    <w:rsid w:val="009E7246"/>
    <w:rsid w:val="009F2882"/>
    <w:rsid w:val="009F451F"/>
    <w:rsid w:val="00A02598"/>
    <w:rsid w:val="00A075F5"/>
    <w:rsid w:val="00A10F4F"/>
    <w:rsid w:val="00A25DEE"/>
    <w:rsid w:val="00A26A5A"/>
    <w:rsid w:val="00A40676"/>
    <w:rsid w:val="00A40EF6"/>
    <w:rsid w:val="00A52ABA"/>
    <w:rsid w:val="00A60C09"/>
    <w:rsid w:val="00A61184"/>
    <w:rsid w:val="00A6246B"/>
    <w:rsid w:val="00A6666B"/>
    <w:rsid w:val="00A70223"/>
    <w:rsid w:val="00A837C9"/>
    <w:rsid w:val="00A95D4B"/>
    <w:rsid w:val="00AA4702"/>
    <w:rsid w:val="00AB3F8A"/>
    <w:rsid w:val="00AD52D5"/>
    <w:rsid w:val="00AE3F25"/>
    <w:rsid w:val="00AE7D4B"/>
    <w:rsid w:val="00AF057D"/>
    <w:rsid w:val="00AF5AF8"/>
    <w:rsid w:val="00B051A7"/>
    <w:rsid w:val="00B06629"/>
    <w:rsid w:val="00B22B51"/>
    <w:rsid w:val="00B2589E"/>
    <w:rsid w:val="00B25D9E"/>
    <w:rsid w:val="00B26ABE"/>
    <w:rsid w:val="00B353C3"/>
    <w:rsid w:val="00B36FFC"/>
    <w:rsid w:val="00B376EA"/>
    <w:rsid w:val="00B425A2"/>
    <w:rsid w:val="00B503BF"/>
    <w:rsid w:val="00B53E09"/>
    <w:rsid w:val="00B56230"/>
    <w:rsid w:val="00B72966"/>
    <w:rsid w:val="00B85F94"/>
    <w:rsid w:val="00B86703"/>
    <w:rsid w:val="00B9262E"/>
    <w:rsid w:val="00B92DC5"/>
    <w:rsid w:val="00B93E8D"/>
    <w:rsid w:val="00BA1E52"/>
    <w:rsid w:val="00BA629A"/>
    <w:rsid w:val="00BB3DF2"/>
    <w:rsid w:val="00BB4C97"/>
    <w:rsid w:val="00BC191A"/>
    <w:rsid w:val="00BC3F72"/>
    <w:rsid w:val="00BC6CA1"/>
    <w:rsid w:val="00BD1278"/>
    <w:rsid w:val="00BE5022"/>
    <w:rsid w:val="00BE56F1"/>
    <w:rsid w:val="00BE7752"/>
    <w:rsid w:val="00BF1EFF"/>
    <w:rsid w:val="00BF7AFE"/>
    <w:rsid w:val="00C01782"/>
    <w:rsid w:val="00C0450B"/>
    <w:rsid w:val="00C11227"/>
    <w:rsid w:val="00C22E32"/>
    <w:rsid w:val="00C37364"/>
    <w:rsid w:val="00C40174"/>
    <w:rsid w:val="00C41E8D"/>
    <w:rsid w:val="00C42AB1"/>
    <w:rsid w:val="00C57F4A"/>
    <w:rsid w:val="00C613A2"/>
    <w:rsid w:val="00C80EA8"/>
    <w:rsid w:val="00C903D2"/>
    <w:rsid w:val="00CA7A5B"/>
    <w:rsid w:val="00CB2CE6"/>
    <w:rsid w:val="00CC339F"/>
    <w:rsid w:val="00CC37BD"/>
    <w:rsid w:val="00CC5D5F"/>
    <w:rsid w:val="00CD3CBE"/>
    <w:rsid w:val="00CE1E48"/>
    <w:rsid w:val="00CE34B1"/>
    <w:rsid w:val="00CF7D1F"/>
    <w:rsid w:val="00D1235B"/>
    <w:rsid w:val="00D20243"/>
    <w:rsid w:val="00D271DC"/>
    <w:rsid w:val="00D275A3"/>
    <w:rsid w:val="00D335CB"/>
    <w:rsid w:val="00D34084"/>
    <w:rsid w:val="00D37D34"/>
    <w:rsid w:val="00D406EA"/>
    <w:rsid w:val="00D44FD0"/>
    <w:rsid w:val="00D67D67"/>
    <w:rsid w:val="00D818EC"/>
    <w:rsid w:val="00D907AF"/>
    <w:rsid w:val="00D97AC8"/>
    <w:rsid w:val="00DA2674"/>
    <w:rsid w:val="00DD04CD"/>
    <w:rsid w:val="00DE5432"/>
    <w:rsid w:val="00DE5A5D"/>
    <w:rsid w:val="00DF3811"/>
    <w:rsid w:val="00DF3C98"/>
    <w:rsid w:val="00E03094"/>
    <w:rsid w:val="00E04619"/>
    <w:rsid w:val="00E106BF"/>
    <w:rsid w:val="00E1545B"/>
    <w:rsid w:val="00E16581"/>
    <w:rsid w:val="00E20F17"/>
    <w:rsid w:val="00E33079"/>
    <w:rsid w:val="00E40EEA"/>
    <w:rsid w:val="00E5214A"/>
    <w:rsid w:val="00E710B5"/>
    <w:rsid w:val="00E74714"/>
    <w:rsid w:val="00E8545F"/>
    <w:rsid w:val="00E91EC3"/>
    <w:rsid w:val="00EA26D0"/>
    <w:rsid w:val="00EA3E72"/>
    <w:rsid w:val="00EB180E"/>
    <w:rsid w:val="00EC393A"/>
    <w:rsid w:val="00EC5CF6"/>
    <w:rsid w:val="00EC7630"/>
    <w:rsid w:val="00ED2026"/>
    <w:rsid w:val="00ED2691"/>
    <w:rsid w:val="00ED6B18"/>
    <w:rsid w:val="00EE342E"/>
    <w:rsid w:val="00EE609E"/>
    <w:rsid w:val="00EF1711"/>
    <w:rsid w:val="00F018CE"/>
    <w:rsid w:val="00F01F9B"/>
    <w:rsid w:val="00F03D7E"/>
    <w:rsid w:val="00F13E87"/>
    <w:rsid w:val="00F35EC2"/>
    <w:rsid w:val="00F36E49"/>
    <w:rsid w:val="00F61EB6"/>
    <w:rsid w:val="00F65D2E"/>
    <w:rsid w:val="00F678DF"/>
    <w:rsid w:val="00F72225"/>
    <w:rsid w:val="00F77D06"/>
    <w:rsid w:val="00F77E6C"/>
    <w:rsid w:val="00F8764E"/>
    <w:rsid w:val="00F92DA9"/>
    <w:rsid w:val="00FB2092"/>
    <w:rsid w:val="00FB4233"/>
    <w:rsid w:val="00FD3E2C"/>
    <w:rsid w:val="00FE3B3D"/>
    <w:rsid w:val="00FE7F2E"/>
    <w:rsid w:val="00FF3F54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1A188-4354-4E3E-B4CD-A98CB39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41714"/>
  </w:style>
  <w:style w:type="character" w:styleId="CommentReference">
    <w:name w:val="annotation reference"/>
    <w:basedOn w:val="DefaultParagraphFont"/>
    <w:uiPriority w:val="99"/>
    <w:semiHidden/>
    <w:unhideWhenUsed/>
    <w:rsid w:val="00FB4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2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0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5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9E7A-7202-40EA-BF80-F4D3F81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2674</Words>
  <Characters>15245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Lizette Najera</cp:lastModifiedBy>
  <cp:revision>2</cp:revision>
  <dcterms:created xsi:type="dcterms:W3CDTF">2019-08-12T18:21:00Z</dcterms:created>
  <dcterms:modified xsi:type="dcterms:W3CDTF">2019-08-12T18:21:00Z</dcterms:modified>
</cp:coreProperties>
</file>