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Date: Tue, 2 Nov 2021 12:14:48 -0700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Message-ID: &lt;CAOa4q_x2Q7okhU=t4q1Dh16kwqsQMQiCM9G3Wrsksod0NNg0Dg@mail.gmail.com&gt;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Subject: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Initial and Final Response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Manuel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To: Dwayne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&lt;dwaynefit@gmail.com&gt;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Cc: Manuel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multipart/mixed; boundary="00000000000082d89705cfd31b97"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--00000000000082d89705cfd31b97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boundary="00000000000082d89605cfd31b95"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--00000000000082d89605cfd31b95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Please see attached letter sent on behalf of Lydia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, Public Records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Officer.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-- 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Manuel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Business Services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Educational Service Center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Work: (425) 431-7051 &lt;14254317051&gt;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juzonm@edmonds.wednet.edu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Public records, including emails, are available to the public as provided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Washington State Public Records Act (RCW 42.56).  Your email and my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response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may be considered a public record under the Act and subject to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disclosure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upon request by a third party.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--00000000000082d89605cfd31b95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=3D"ltr"&gt;&lt;p class=3D"MsoNormal" style=3D"background-image</w:t>
      </w: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:initial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;b=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ackground-position: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initial;background-size:initial;background-repeat:initia=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l;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background-origin:initial;background-clip:initial;margin:0in 0in 0.0001pt=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;font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-size:12pt;font-family:&amp;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quot;Times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New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Roman&amp;quot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;,serif"&gt;Please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see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attached letter sent on behalf of Lydia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, Public Records Officer.=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&lt;span style=3D"font-size</w:t>
      </w: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:11pt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;font-family:Calibri,sans-serif"&gt;&lt;/span&gt;&lt;/p&gt;&lt;d=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iv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&gt;&lt;/div&gt;-- 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=3D"ltr" class=3D"gmail_signature" data-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smartma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il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3D"gmail_signature"&gt;&lt;div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&gt;&lt;div&gt;&lt;table style=3D"border-col=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lapse:collapse;color:rgb(0,0,0);font-family:Roboto,&amp;quot;Helvetica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Neue&amp;quo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;,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sans-serif;font-size:medium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&gt;&lt;td&gt;&lt;div style=3D"font-size:12px=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;max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-width:140px;margin-right:8px"&gt;&lt;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&gt;&lt;/div&gt;&lt;/td&gt;&lt;td style=3D"padding-left=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:8px;border-left:4px solid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rgb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(0,0,0);line-height:1.25rem;font-size:12px"&gt;&lt;=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span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style=3D"font-size:16px;font-weight:600"&gt;Manuel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&gt;&lt;/span&gt;&lt;span&gt;Business Services&lt;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&gt;&lt;/span=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&gt;&lt;span&gt;Educational Service Center&lt;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&gt;&lt;/span&gt;&lt;span&gt;Work&lt;span&gt;:=C2=A0&lt;/span&gt;&lt;=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=3D"tel:14254317051" target=3D"_blank"&gt;(425) 431-7051&lt;/a&gt;&lt;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span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&gt;&lt;a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=3D"mailto:juzonm@edmonds.wednet.edu" target=3D"_blank"&gt;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juzonm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@=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edmonds.wednet.edu&lt;/a&gt;&lt;/span&gt;&lt;/td&gt;&lt;/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&gt;&lt;/table&gt;&lt;div style=3D"paddin=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g-top:20px;font-size:10px;color:grey;font-family:Roboto,&amp;quot;Helvetica 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Neu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e&amp;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quot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;,sans-serif"&gt;&lt;p&gt;Public records, including emails, are available to t=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he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public as provided by the Washington State Public Records Act (RCW 42.56=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).=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C2=A0 Your email and my response may be considered a public record under=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Act and subject to disclosure upon request by a third party.&lt;/p&gt;&lt;/div&gt;=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&lt;/div&gt;&lt;/div&gt;&lt;/div&gt;&lt;/div&gt;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--00000000000082d89605cfd31b95--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--00000000000082d89705cfd31b97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Content-Type: application/pdf; name="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Initial and Final Response DocuSigned.pdf"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Content-Disposition: attachment; filename="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Initial and Final Response DocuSigned.pdf"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X-Attachment-Id: f_kvigzo8i0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Content-ID: &lt;f_kvigzo8i0&gt;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--00000000000082d89705cfd31b97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Content-Type: application/pdf; name="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Responsive Records to Item 2 Bates 028 to 037.pdf"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Content-Disposition: attachment; filename="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Responsive Records to Item 2 Bates 028 to 037.pdf"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X-Attachment-Id: f_kvigzyxp2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Content-ID: &lt;f_kvigzyxp2&gt;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--00000000000082d89705cfd31b97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Content-Type: application/pdf; name="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Responsive Records to Item 1 Bates 001 to 027.pdf"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Content-Disposition: attachment; filename="</w:t>
      </w:r>
      <w:proofErr w:type="spellStart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95 Responsive Records to Item 1 Bates 001 to 027.pdf"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X-Attachment-Id: f_kvigzyxl1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Content-ID: &lt;f_kvigzyxl1&gt;</w:t>
      </w: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476E6E" w:rsidRPr="00476E6E" w:rsidRDefault="00476E6E" w:rsidP="0047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76E6E">
        <w:rPr>
          <w:rFonts w:ascii="Courier New" w:eastAsia="Times New Roman" w:hAnsi="Courier New" w:cs="Courier New"/>
          <w:color w:val="000000"/>
          <w:sz w:val="21"/>
          <w:szCs w:val="21"/>
        </w:rPr>
        <w:t>--00000000000082d89705cfd31b97--</w:t>
      </w:r>
    </w:p>
    <w:p w:rsidR="008B2292" w:rsidRDefault="008B2292">
      <w:bookmarkStart w:id="0" w:name="_GoBack"/>
      <w:bookmarkEnd w:id="0"/>
    </w:p>
    <w:sectPr w:rsidR="008B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2"/>
    <w:rsid w:val="002C7C92"/>
    <w:rsid w:val="00476E6E"/>
    <w:rsid w:val="008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7ABD-B936-4848-BBB8-168FFC9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E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2</cp:revision>
  <dcterms:created xsi:type="dcterms:W3CDTF">2021-12-01T17:38:00Z</dcterms:created>
  <dcterms:modified xsi:type="dcterms:W3CDTF">2021-12-01T17:38:00Z</dcterms:modified>
</cp:coreProperties>
</file>