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01" w:rsidRDefault="00676301" w:rsidP="00676301">
      <w:pPr>
        <w:jc w:val="center"/>
        <w:rPr>
          <w:sz w:val="32"/>
          <w:szCs w:val="32"/>
        </w:rPr>
      </w:pPr>
    </w:p>
    <w:p w:rsidR="00661C98" w:rsidRPr="00676301" w:rsidRDefault="003C46D4" w:rsidP="00676301">
      <w:pPr>
        <w:jc w:val="center"/>
        <w:rPr>
          <w:sz w:val="32"/>
          <w:szCs w:val="32"/>
        </w:rPr>
      </w:pPr>
      <w:r w:rsidRPr="00676301">
        <w:rPr>
          <w:sz w:val="32"/>
          <w:szCs w:val="32"/>
        </w:rPr>
        <w:t>Procedure for Care of Deceased persons with high risk infectious illness</w:t>
      </w:r>
      <w:r w:rsidR="00676301" w:rsidRPr="00676301">
        <w:rPr>
          <w:sz w:val="32"/>
          <w:szCs w:val="32"/>
        </w:rPr>
        <w:t xml:space="preserve"> </w:t>
      </w:r>
    </w:p>
    <w:p w:rsidR="004753D4" w:rsidRPr="004753D4" w:rsidRDefault="004753D4" w:rsidP="004753D4">
      <w:pPr>
        <w:jc w:val="center"/>
        <w:rPr>
          <w:rFonts w:asciiTheme="minorHAnsi" w:hAnsiTheme="minorHAnsi"/>
        </w:rPr>
      </w:pPr>
      <w:r w:rsidRPr="004753D4">
        <w:rPr>
          <w:rFonts w:asciiTheme="minorHAnsi" w:hAnsiTheme="minorHAnsi"/>
        </w:rPr>
        <w:t>Individuals directly handling the body bags with human remains are required to wear PPE**</w:t>
      </w:r>
    </w:p>
    <w:p w:rsidR="00C60257" w:rsidRDefault="00C60257" w:rsidP="00C60257">
      <w:pPr>
        <w:pStyle w:val="Default"/>
      </w:pPr>
    </w:p>
    <w:p w:rsidR="00C60257" w:rsidRDefault="00C60257" w:rsidP="00C602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C60257">
        <w:rPr>
          <w:sz w:val="22"/>
          <w:szCs w:val="22"/>
        </w:rPr>
        <w:t>This protocol is in compliance with the Boston Public Health Commission,</w:t>
      </w:r>
      <w:r>
        <w:rPr>
          <w:sz w:val="22"/>
          <w:szCs w:val="22"/>
        </w:rPr>
        <w:t xml:space="preserve"> </w:t>
      </w:r>
      <w:r w:rsidRPr="00C60257">
        <w:rPr>
          <w:rFonts w:asciiTheme="minorHAnsi" w:hAnsiTheme="minorHAnsi" w:cstheme="minorBidi"/>
          <w:color w:val="auto"/>
          <w:sz w:val="22"/>
          <w:szCs w:val="22"/>
        </w:rPr>
        <w:t xml:space="preserve">City of Boston Board of Health Protocol for Handling the Remains of a Person who Dies with Viral Hemorrhagic Fever or Other Specified Infectious Diseases </w:t>
      </w:r>
      <w:r>
        <w:rPr>
          <w:rFonts w:asciiTheme="minorHAnsi" w:hAnsiTheme="minorHAnsi" w:cstheme="minorBidi"/>
          <w:color w:val="auto"/>
          <w:sz w:val="22"/>
          <w:szCs w:val="22"/>
        </w:rPr>
        <w:t>signed on 11/16/15.</w:t>
      </w:r>
    </w:p>
    <w:p w:rsidR="00C60257" w:rsidRDefault="00C60257" w:rsidP="00C602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60257" w:rsidRPr="00C60257" w:rsidRDefault="003A4ADE" w:rsidP="003A4AD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Permission for cremation</w:t>
      </w:r>
    </w:p>
    <w:p w:rsidR="00C60257" w:rsidRDefault="00C60257" w:rsidP="00C60257">
      <w:pPr>
        <w:pStyle w:val="Default"/>
        <w:rPr>
          <w:rFonts w:cstheme="minorBidi"/>
          <w:color w:val="auto"/>
        </w:rPr>
      </w:pPr>
    </w:p>
    <w:p w:rsidR="00C60257" w:rsidRPr="00C60257" w:rsidRDefault="003A4ADE" w:rsidP="00FF7986">
      <w:pPr>
        <w:pStyle w:val="Default"/>
        <w:numPr>
          <w:ilvl w:val="0"/>
          <w:numId w:val="10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 Decedent Affairs </w:t>
      </w:r>
      <w:r w:rsidR="00C60257" w:rsidRPr="00C60257">
        <w:rPr>
          <w:rFonts w:asciiTheme="minorHAnsi" w:hAnsiTheme="minorHAnsi" w:cstheme="minorBidi"/>
          <w:color w:val="auto"/>
          <w:sz w:val="22"/>
          <w:szCs w:val="22"/>
        </w:rPr>
        <w:t xml:space="preserve">representative will meet with the family of the deceased individual and counsel them that cremation is the only available means for a safe final disposition. </w:t>
      </w:r>
    </w:p>
    <w:p w:rsidR="00C60257" w:rsidRPr="00C60257" w:rsidRDefault="00C60257" w:rsidP="00FF7986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The representative will encourage the family to voluntarily sign the Cremation Authorization form. </w:t>
      </w:r>
    </w:p>
    <w:p w:rsidR="00C60257" w:rsidRPr="00C60257" w:rsidRDefault="00C60257" w:rsidP="00FF7986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If necessary, a BPHC representative will sign the Cremation Authorization form and issue a Board of Health Order for Cremation to be submitted to the Crematory along with all other necessary documents. </w:t>
      </w:r>
    </w:p>
    <w:p w:rsidR="00B77BD4" w:rsidRDefault="003A4ADE" w:rsidP="00FF7986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BPHC will activate their notification protocol</w:t>
      </w:r>
    </w:p>
    <w:p w:rsidR="00B77BD4" w:rsidRDefault="00B77BD4" w:rsidP="00C6025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60257" w:rsidRPr="00C60257" w:rsidRDefault="00542D74" w:rsidP="00C6025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42D74">
        <w:rPr>
          <w:rFonts w:asciiTheme="minorHAnsi" w:hAnsiTheme="minorHAnsi"/>
          <w:noProof/>
          <w:color w:val="auto"/>
          <w:sz w:val="22"/>
          <w:szCs w:val="22"/>
        </w:rPr>
        <w:object w:dxaOrig="9516" w:dyaOrig="7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6pt;height:368pt;mso-width-percent:0;mso-height-percent:0;mso-width-percent:0;mso-height-percent:0" o:ole="">
            <v:imagedata r:id="rId7" o:title=""/>
          </v:shape>
          <o:OLEObject Type="Embed" ProgID="AcroExch.Document.DC" ShapeID="_x0000_i1025" DrawAspect="Content" ObjectID="_1626501494" r:id="rId8"/>
        </w:object>
      </w:r>
      <w:r w:rsidR="00C60257" w:rsidRPr="00C6025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60257" w:rsidRDefault="00C60257" w:rsidP="00C602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F7986" w:rsidRDefault="00FF7986" w:rsidP="00C602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F7986" w:rsidRPr="00C60257" w:rsidRDefault="00FF7986" w:rsidP="00C602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C46D4" w:rsidRPr="00FF7986" w:rsidRDefault="003C46D4" w:rsidP="00B502B3">
      <w:pPr>
        <w:pStyle w:val="ListParagraph"/>
        <w:numPr>
          <w:ilvl w:val="0"/>
          <w:numId w:val="1"/>
        </w:numPr>
        <w:rPr>
          <w:b/>
        </w:rPr>
      </w:pPr>
      <w:r w:rsidRPr="00FF7986">
        <w:rPr>
          <w:b/>
        </w:rPr>
        <w:t>Preparation of the body</w:t>
      </w:r>
      <w:r w:rsidR="00C60257" w:rsidRPr="00FF7986">
        <w:rPr>
          <w:b/>
        </w:rPr>
        <w:t xml:space="preserve"> for the Medical Examiner</w:t>
      </w:r>
    </w:p>
    <w:p w:rsidR="00BF3ED0" w:rsidRPr="00B502B3" w:rsidRDefault="00BF3ED0" w:rsidP="00B502B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502B3">
        <w:rPr>
          <w:rFonts w:asciiTheme="minorHAnsi" w:hAnsiTheme="minorHAnsi"/>
        </w:rPr>
        <w:t xml:space="preserve">Preparation is done at </w:t>
      </w:r>
      <w:r w:rsidR="003C46D4" w:rsidRPr="00B502B3">
        <w:rPr>
          <w:rFonts w:asciiTheme="minorHAnsi" w:hAnsiTheme="minorHAnsi"/>
        </w:rPr>
        <w:t>the site of death</w:t>
      </w:r>
    </w:p>
    <w:p w:rsidR="00BF3ED0" w:rsidRPr="00B502B3" w:rsidRDefault="00BF3ED0" w:rsidP="00B502B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502B3">
        <w:rPr>
          <w:rFonts w:asciiTheme="minorHAnsi" w:hAnsiTheme="minorHAnsi"/>
        </w:rPr>
        <w:t>Leave any intravenous lines or endotracheal tubes that may be present in place</w:t>
      </w:r>
    </w:p>
    <w:p w:rsidR="00BF3ED0" w:rsidRPr="00B502B3" w:rsidRDefault="00BF3ED0" w:rsidP="00B502B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502B3">
        <w:rPr>
          <w:rFonts w:asciiTheme="minorHAnsi" w:hAnsiTheme="minorHAnsi"/>
          <w:iCs/>
        </w:rPr>
        <w:t>Avoid washing or cleaning the body</w:t>
      </w:r>
    </w:p>
    <w:p w:rsidR="00BF3ED0" w:rsidRPr="00B502B3" w:rsidRDefault="00BF3ED0" w:rsidP="00B502B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502B3">
        <w:rPr>
          <w:rFonts w:asciiTheme="minorHAnsi" w:hAnsiTheme="minorHAnsi"/>
        </w:rPr>
        <w:t xml:space="preserve">Wrap the body </w:t>
      </w:r>
      <w:r w:rsidR="003C46D4" w:rsidRPr="00B502B3">
        <w:rPr>
          <w:rFonts w:asciiTheme="minorHAnsi" w:hAnsiTheme="minorHAnsi"/>
        </w:rPr>
        <w:t>in a plastic shroud</w:t>
      </w:r>
      <w:r w:rsidR="00B502B3">
        <w:rPr>
          <w:rFonts w:asciiTheme="minorHAnsi" w:hAnsiTheme="minorHAnsi"/>
        </w:rPr>
        <w:t xml:space="preserve"> - prevent</w:t>
      </w:r>
      <w:r w:rsidR="003C46D4" w:rsidRPr="00B502B3">
        <w:rPr>
          <w:rFonts w:asciiTheme="minorHAnsi" w:hAnsiTheme="minorHAnsi"/>
        </w:rPr>
        <w:t xml:space="preserve"> contamination of the outside of the shroud. </w:t>
      </w:r>
    </w:p>
    <w:p w:rsidR="00BF3ED0" w:rsidRPr="00B502B3" w:rsidRDefault="00BF3ED0" w:rsidP="00B502B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502B3">
        <w:rPr>
          <w:rFonts w:asciiTheme="minorHAnsi" w:hAnsiTheme="minorHAnsi"/>
          <w:iCs/>
        </w:rPr>
        <w:t>After wrapping, immediately place</w:t>
      </w:r>
      <w:r w:rsidR="00B502B3">
        <w:rPr>
          <w:rFonts w:asciiTheme="minorHAnsi" w:hAnsiTheme="minorHAnsi"/>
          <w:iCs/>
        </w:rPr>
        <w:t xml:space="preserve"> body </w:t>
      </w:r>
      <w:r w:rsidRPr="00B502B3">
        <w:rPr>
          <w:rFonts w:asciiTheme="minorHAnsi" w:hAnsiTheme="minorHAnsi"/>
          <w:iCs/>
        </w:rPr>
        <w:t xml:space="preserve">in a leak-proof plastic </w:t>
      </w:r>
      <w:r w:rsidR="00B502B3">
        <w:rPr>
          <w:rFonts w:asciiTheme="minorHAnsi" w:hAnsiTheme="minorHAnsi"/>
          <w:iCs/>
        </w:rPr>
        <w:t xml:space="preserve">body </w:t>
      </w:r>
      <w:r w:rsidRPr="00B502B3">
        <w:rPr>
          <w:rFonts w:asciiTheme="minorHAnsi" w:hAnsiTheme="minorHAnsi"/>
          <w:iCs/>
        </w:rPr>
        <w:t>bag</w:t>
      </w:r>
      <w:r w:rsidR="00B502B3">
        <w:rPr>
          <w:rFonts w:asciiTheme="minorHAnsi" w:hAnsiTheme="minorHAnsi"/>
          <w:iCs/>
        </w:rPr>
        <w:t xml:space="preserve">* </w:t>
      </w:r>
      <w:r w:rsidRPr="00B502B3">
        <w:rPr>
          <w:rFonts w:asciiTheme="minorHAnsi" w:hAnsiTheme="minorHAnsi"/>
          <w:iCs/>
        </w:rPr>
        <w:t xml:space="preserve"> and zipper closed</w:t>
      </w:r>
    </w:p>
    <w:p w:rsidR="00BF3ED0" w:rsidRDefault="003C46D4" w:rsidP="00DE03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502B3">
        <w:rPr>
          <w:rFonts w:asciiTheme="minorHAnsi" w:hAnsiTheme="minorHAnsi"/>
        </w:rPr>
        <w:t xml:space="preserve">Change your </w:t>
      </w:r>
      <w:r w:rsidR="00DE03F8">
        <w:rPr>
          <w:rFonts w:asciiTheme="minorHAnsi" w:hAnsiTheme="minorHAnsi"/>
        </w:rPr>
        <w:t>apron and gloves (I</w:t>
      </w:r>
      <w:r w:rsidRPr="00B502B3">
        <w:rPr>
          <w:rFonts w:asciiTheme="minorHAnsi" w:hAnsiTheme="minorHAnsi"/>
        </w:rPr>
        <w:t xml:space="preserve">f they </w:t>
      </w:r>
      <w:r w:rsidR="00BF3ED0" w:rsidRPr="00B502B3">
        <w:rPr>
          <w:rFonts w:asciiTheme="minorHAnsi" w:hAnsiTheme="minorHAnsi"/>
        </w:rPr>
        <w:t xml:space="preserve">are </w:t>
      </w:r>
      <w:r w:rsidRPr="00B502B3">
        <w:rPr>
          <w:rFonts w:asciiTheme="minorHAnsi" w:hAnsiTheme="minorHAnsi"/>
        </w:rPr>
        <w:t>heavily contaminated with blood or body fluids</w:t>
      </w:r>
      <w:r w:rsidR="00DE03F8">
        <w:rPr>
          <w:rFonts w:asciiTheme="minorHAnsi" w:hAnsiTheme="minorHAnsi"/>
        </w:rPr>
        <w:t xml:space="preserve"> doff out and don </w:t>
      </w:r>
      <w:r w:rsidR="004753D4">
        <w:rPr>
          <w:rFonts w:asciiTheme="minorHAnsi" w:hAnsiTheme="minorHAnsi"/>
        </w:rPr>
        <w:t xml:space="preserve">clean </w:t>
      </w:r>
      <w:r w:rsidR="00DE03F8">
        <w:rPr>
          <w:rFonts w:asciiTheme="minorHAnsi" w:hAnsiTheme="minorHAnsi"/>
        </w:rPr>
        <w:t>PPE before moving to the next step)</w:t>
      </w:r>
      <w:r w:rsidRPr="00DE03F8">
        <w:rPr>
          <w:rFonts w:asciiTheme="minorHAnsi" w:hAnsiTheme="minorHAnsi"/>
        </w:rPr>
        <w:t>.</w:t>
      </w:r>
    </w:p>
    <w:p w:rsidR="00DE03F8" w:rsidRPr="00DE03F8" w:rsidRDefault="00DE03F8" w:rsidP="00DE03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Wipe the outside of the body bag with bleach wipes.</w:t>
      </w:r>
    </w:p>
    <w:p w:rsidR="00C60257" w:rsidRDefault="003C46D4" w:rsidP="00B502B3">
      <w:pPr>
        <w:pStyle w:val="ListParagraph"/>
        <w:numPr>
          <w:ilvl w:val="0"/>
          <w:numId w:val="2"/>
        </w:numPr>
        <w:rPr>
          <w:rFonts w:asciiTheme="minorHAnsi" w:hAnsiTheme="minorHAnsi"/>
          <w:iCs/>
        </w:rPr>
      </w:pPr>
      <w:r w:rsidRPr="00B502B3">
        <w:rPr>
          <w:rFonts w:asciiTheme="minorHAnsi" w:hAnsiTheme="minorHAnsi"/>
          <w:iCs/>
        </w:rPr>
        <w:t xml:space="preserve">The bagged body </w:t>
      </w:r>
      <w:r w:rsidR="00C60257">
        <w:rPr>
          <w:rFonts w:asciiTheme="minorHAnsi" w:hAnsiTheme="minorHAnsi"/>
          <w:iCs/>
        </w:rPr>
        <w:t xml:space="preserve">will remain at the site of death until examined by the Medical Examiner. </w:t>
      </w:r>
    </w:p>
    <w:p w:rsidR="00717094" w:rsidRDefault="00717094" w:rsidP="00717094">
      <w:pPr>
        <w:pStyle w:val="ListParagraph"/>
        <w:numPr>
          <w:ilvl w:val="0"/>
          <w:numId w:val="2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Change your apron and gloves</w:t>
      </w:r>
    </w:p>
    <w:p w:rsidR="00C60257" w:rsidRDefault="00C60257" w:rsidP="00717094">
      <w:pPr>
        <w:pStyle w:val="Default"/>
      </w:pPr>
    </w:p>
    <w:p w:rsidR="00717094" w:rsidRPr="00FF7986" w:rsidRDefault="00717094" w:rsidP="00717094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FF7986">
        <w:rPr>
          <w:b/>
          <w:sz w:val="22"/>
          <w:szCs w:val="22"/>
        </w:rPr>
        <w:t>Medical Examiner</w:t>
      </w:r>
    </w:p>
    <w:p w:rsidR="00C60257" w:rsidRPr="00C60257" w:rsidRDefault="00C60257" w:rsidP="00C60257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C60257">
        <w:rPr>
          <w:rFonts w:asciiTheme="minorHAnsi" w:hAnsiTheme="minorHAnsi" w:cstheme="minorBidi"/>
          <w:color w:val="auto"/>
          <w:sz w:val="22"/>
          <w:szCs w:val="22"/>
        </w:rPr>
        <w:t xml:space="preserve">Medical Examiner will view the remains at the treating hospital, reading the chart, and viewing the remains as the ME deems appropriate. </w:t>
      </w:r>
    </w:p>
    <w:p w:rsidR="00C60257" w:rsidRPr="00C60257" w:rsidRDefault="00C60257" w:rsidP="00C60257">
      <w:pPr>
        <w:pStyle w:val="Default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C60257">
        <w:rPr>
          <w:rFonts w:asciiTheme="minorHAnsi" w:hAnsiTheme="minorHAnsi" w:cstheme="minorBidi"/>
          <w:color w:val="auto"/>
          <w:sz w:val="22"/>
          <w:szCs w:val="22"/>
        </w:rPr>
        <w:t xml:space="preserve">If the ME needs to enter the room, s/he will use appropriate infection control precautions. </w:t>
      </w:r>
    </w:p>
    <w:p w:rsidR="00C60257" w:rsidRDefault="00C60257" w:rsidP="00C60257">
      <w:pPr>
        <w:rPr>
          <w:rFonts w:asciiTheme="minorHAnsi" w:hAnsiTheme="minorHAnsi"/>
          <w:iCs/>
        </w:rPr>
      </w:pPr>
    </w:p>
    <w:p w:rsidR="00F44A47" w:rsidRPr="00FF7986" w:rsidRDefault="00717094" w:rsidP="00717094">
      <w:pPr>
        <w:pStyle w:val="ListParagraph"/>
        <w:numPr>
          <w:ilvl w:val="0"/>
          <w:numId w:val="1"/>
        </w:numPr>
        <w:rPr>
          <w:rFonts w:asciiTheme="minorHAnsi" w:hAnsiTheme="minorHAnsi"/>
          <w:b/>
          <w:iCs/>
        </w:rPr>
      </w:pPr>
      <w:r w:rsidRPr="00FF7986">
        <w:rPr>
          <w:rFonts w:asciiTheme="minorHAnsi" w:hAnsiTheme="minorHAnsi"/>
          <w:b/>
          <w:iCs/>
        </w:rPr>
        <w:t>Final Preparation of the body for transport</w:t>
      </w:r>
    </w:p>
    <w:p w:rsidR="00C60257" w:rsidRPr="00C60257" w:rsidRDefault="00C60257" w:rsidP="00FF7986">
      <w:pPr>
        <w:pStyle w:val="Default"/>
        <w:numPr>
          <w:ilvl w:val="0"/>
          <w:numId w:val="9"/>
        </w:numPr>
        <w:ind w:left="1526"/>
        <w:rPr>
          <w:rFonts w:asciiTheme="minorHAnsi" w:hAnsiTheme="minorHAnsi" w:cstheme="minorBidi"/>
          <w:color w:val="auto"/>
          <w:sz w:val="22"/>
          <w:szCs w:val="22"/>
        </w:rPr>
      </w:pPr>
      <w:r w:rsidRPr="00C60257">
        <w:rPr>
          <w:rFonts w:asciiTheme="minorHAnsi" w:hAnsiTheme="minorHAnsi" w:cstheme="minorBidi"/>
          <w:color w:val="auto"/>
          <w:sz w:val="22"/>
          <w:szCs w:val="22"/>
        </w:rPr>
        <w:t xml:space="preserve">The remains will be placed in two additional bags, wiping after each time with an approved disinfectant. </w:t>
      </w:r>
    </w:p>
    <w:p w:rsidR="00C60257" w:rsidRPr="00C60257" w:rsidRDefault="00C60257" w:rsidP="00FF7986">
      <w:pPr>
        <w:pStyle w:val="Default"/>
        <w:numPr>
          <w:ilvl w:val="0"/>
          <w:numId w:val="9"/>
        </w:numPr>
        <w:ind w:left="1526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The remains will then be placed into the supplied casket, suitable for cremation, </w:t>
      </w:r>
      <w:r w:rsidR="00717094">
        <w:rPr>
          <w:rFonts w:asciiTheme="minorHAnsi" w:hAnsiTheme="minorHAnsi"/>
          <w:color w:val="auto"/>
          <w:sz w:val="22"/>
          <w:szCs w:val="22"/>
        </w:rPr>
        <w:t>provided by t</w:t>
      </w:r>
      <w:r w:rsidRPr="00C60257">
        <w:rPr>
          <w:rFonts w:asciiTheme="minorHAnsi" w:hAnsiTheme="minorHAnsi"/>
          <w:color w:val="auto"/>
          <w:sz w:val="22"/>
          <w:szCs w:val="22"/>
        </w:rPr>
        <w:t>he Funeral Director</w:t>
      </w:r>
      <w:r w:rsidR="00717094">
        <w:rPr>
          <w:rFonts w:asciiTheme="minorHAnsi" w:hAnsiTheme="minorHAnsi"/>
          <w:color w:val="auto"/>
          <w:sz w:val="22"/>
          <w:szCs w:val="22"/>
        </w:rPr>
        <w:t xml:space="preserve">. The casket will have </w:t>
      </w:r>
      <w:r w:rsidRPr="00C60257">
        <w:rPr>
          <w:rFonts w:asciiTheme="minorHAnsi" w:hAnsiTheme="minorHAnsi"/>
          <w:color w:val="auto"/>
          <w:sz w:val="22"/>
          <w:szCs w:val="22"/>
        </w:rPr>
        <w:t xml:space="preserve">an additional liner. </w:t>
      </w:r>
    </w:p>
    <w:p w:rsidR="00C60257" w:rsidRPr="00C60257" w:rsidRDefault="00717094" w:rsidP="00FF7986">
      <w:pPr>
        <w:pStyle w:val="Default"/>
        <w:numPr>
          <w:ilvl w:val="0"/>
          <w:numId w:val="9"/>
        </w:numPr>
        <w:ind w:left="1526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Close the casket and wipe with an approved disinfectant. </w:t>
      </w:r>
      <w:r w:rsidR="00C60257" w:rsidRPr="00C6025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17094" w:rsidRPr="00FF7986" w:rsidRDefault="00717094" w:rsidP="00717094">
      <w:pPr>
        <w:pStyle w:val="Default"/>
        <w:numPr>
          <w:ilvl w:val="0"/>
          <w:numId w:val="1"/>
        </w:numPr>
        <w:spacing w:after="111"/>
        <w:rPr>
          <w:rFonts w:asciiTheme="minorHAnsi" w:hAnsiTheme="minorHAnsi"/>
          <w:b/>
          <w:iCs/>
          <w:sz w:val="22"/>
          <w:szCs w:val="22"/>
        </w:rPr>
      </w:pPr>
      <w:r w:rsidRPr="00FF7986">
        <w:rPr>
          <w:rFonts w:asciiTheme="minorHAnsi" w:hAnsiTheme="minorHAnsi" w:cs="Arial"/>
          <w:b/>
          <w:color w:val="auto"/>
          <w:sz w:val="22"/>
          <w:szCs w:val="22"/>
        </w:rPr>
        <w:t>Transport of the body to the morgue loading area</w:t>
      </w:r>
    </w:p>
    <w:p w:rsidR="00DE03F8" w:rsidRDefault="00717094" w:rsidP="0067630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E03F8">
        <w:rPr>
          <w:rFonts w:asciiTheme="minorHAnsi" w:hAnsiTheme="minorHAnsi"/>
        </w:rPr>
        <w:t xml:space="preserve"> clean stretcher and plastic slide board to be placed at the ante</w:t>
      </w:r>
      <w:r w:rsidR="001E21DB">
        <w:rPr>
          <w:rFonts w:asciiTheme="minorHAnsi" w:hAnsiTheme="minorHAnsi"/>
        </w:rPr>
        <w:t xml:space="preserve"> </w:t>
      </w:r>
      <w:r w:rsidR="00DE03F8">
        <w:rPr>
          <w:rFonts w:asciiTheme="minorHAnsi" w:hAnsiTheme="minorHAnsi"/>
        </w:rPr>
        <w:t xml:space="preserve">space demarcation line (clean side). </w:t>
      </w:r>
    </w:p>
    <w:p w:rsidR="00DE03F8" w:rsidRDefault="00DE03F8" w:rsidP="0067630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bed will be moved to the demarcation line but remain on the dirty side.</w:t>
      </w:r>
    </w:p>
    <w:p w:rsidR="004753D4" w:rsidRDefault="00DE03F8" w:rsidP="0067630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slide board will be used to move the deceased to the clean stretcher</w:t>
      </w:r>
      <w:r w:rsidR="004753D4">
        <w:rPr>
          <w:rFonts w:asciiTheme="minorHAnsi" w:hAnsiTheme="minorHAnsi"/>
        </w:rPr>
        <w:t>.</w:t>
      </w:r>
    </w:p>
    <w:p w:rsidR="00DE03F8" w:rsidRDefault="004753D4" w:rsidP="0067630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 staff members</w:t>
      </w:r>
      <w:r w:rsidR="007170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will transport the deceased to the morgue</w:t>
      </w:r>
      <w:r w:rsidR="00717094">
        <w:rPr>
          <w:rFonts w:asciiTheme="minorHAnsi" w:hAnsiTheme="minorHAnsi"/>
        </w:rPr>
        <w:t xml:space="preserve"> loading area using standard precautions</w:t>
      </w:r>
      <w:r>
        <w:rPr>
          <w:rFonts w:asciiTheme="minorHAnsi" w:hAnsiTheme="minorHAnsi"/>
        </w:rPr>
        <w:t>.</w:t>
      </w:r>
    </w:p>
    <w:p w:rsidR="004753D4" w:rsidRDefault="004753D4" w:rsidP="00676301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Safety will clear the route of travel.</w:t>
      </w:r>
    </w:p>
    <w:p w:rsidR="00BF3ED0" w:rsidRDefault="004753D4" w:rsidP="00FF798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deceased will be transported directly from the unit </w:t>
      </w:r>
      <w:r w:rsidR="00FF7986">
        <w:rPr>
          <w:rFonts w:asciiTheme="minorHAnsi" w:hAnsiTheme="minorHAnsi"/>
        </w:rPr>
        <w:t xml:space="preserve">via </w:t>
      </w:r>
      <w:r>
        <w:rPr>
          <w:rFonts w:asciiTheme="minorHAnsi" w:hAnsiTheme="minorHAnsi"/>
        </w:rPr>
        <w:t xml:space="preserve">a waiting service elevator to the Menino basement </w:t>
      </w:r>
      <w:r w:rsidR="00FF7986">
        <w:rPr>
          <w:rFonts w:asciiTheme="minorHAnsi" w:hAnsiTheme="minorHAnsi"/>
        </w:rPr>
        <w:t>m</w:t>
      </w:r>
      <w:r>
        <w:rPr>
          <w:rFonts w:asciiTheme="minorHAnsi" w:hAnsiTheme="minorHAnsi"/>
        </w:rPr>
        <w:t>orgue</w:t>
      </w:r>
      <w:r w:rsidR="00FF7986">
        <w:rPr>
          <w:rFonts w:asciiTheme="minorHAnsi" w:hAnsiTheme="minorHAnsi"/>
        </w:rPr>
        <w:t xml:space="preserve"> hallway through the tunnels to the funeral home pick up location for transport away from BMC</w:t>
      </w:r>
      <w:r>
        <w:rPr>
          <w:rFonts w:asciiTheme="minorHAnsi" w:hAnsiTheme="minorHAnsi"/>
        </w:rPr>
        <w:t xml:space="preserve"> </w:t>
      </w:r>
      <w:r w:rsidR="00FF7986" w:rsidRPr="00C60257">
        <w:rPr>
          <w:rFonts w:asciiTheme="minorHAnsi" w:hAnsiTheme="minorHAnsi"/>
        </w:rPr>
        <w:t>to the pre-arranged crematory</w:t>
      </w:r>
      <w:r w:rsidR="00FF7986">
        <w:rPr>
          <w:rFonts w:asciiTheme="minorHAnsi" w:hAnsiTheme="minorHAnsi"/>
        </w:rPr>
        <w:t>.</w:t>
      </w:r>
    </w:p>
    <w:p w:rsidR="00F44A47" w:rsidRPr="00B502B3" w:rsidRDefault="00F44A47" w:rsidP="003C46D4">
      <w:pPr>
        <w:rPr>
          <w:rFonts w:asciiTheme="minorHAnsi" w:hAnsiTheme="minorHAnsi"/>
        </w:rPr>
      </w:pPr>
    </w:p>
    <w:p w:rsidR="00BF3ED0" w:rsidRPr="00FF7986" w:rsidRDefault="00BF3ED0" w:rsidP="0067630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F7986">
        <w:rPr>
          <w:rFonts w:asciiTheme="minorHAnsi" w:hAnsiTheme="minorHAnsi"/>
          <w:b/>
        </w:rPr>
        <w:t>Cleaning the room</w:t>
      </w:r>
    </w:p>
    <w:p w:rsidR="00BF3ED0" w:rsidRPr="00676301" w:rsidRDefault="003C46D4" w:rsidP="0067630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76301">
        <w:rPr>
          <w:rFonts w:asciiTheme="minorHAnsi" w:hAnsiTheme="minorHAnsi"/>
        </w:rPr>
        <w:t xml:space="preserve">Reusable equipment should be cleaned and disinfected according to standard procedures. </w:t>
      </w:r>
    </w:p>
    <w:p w:rsidR="003C46D4" w:rsidRPr="00676301" w:rsidRDefault="003C46D4" w:rsidP="00676301">
      <w:pPr>
        <w:pStyle w:val="ListParagraph"/>
        <w:ind w:left="1530"/>
        <w:rPr>
          <w:rFonts w:asciiTheme="minorHAnsi" w:hAnsiTheme="minorHAnsi"/>
        </w:rPr>
      </w:pPr>
      <w:r w:rsidRPr="00676301">
        <w:rPr>
          <w:rFonts w:asciiTheme="minorHAnsi" w:hAnsiTheme="minorHAnsi"/>
        </w:rPr>
        <w:t>For more information on environmental infection control, please refer to “Interim Guidance for Environmental Infection Control in Hospitals for Ebola Virus” (</w:t>
      </w:r>
      <w:hyperlink r:id="rId9" w:history="1">
        <w:r w:rsidRPr="00676301">
          <w:rPr>
            <w:rStyle w:val="Hyperlink"/>
            <w:rFonts w:asciiTheme="minorHAnsi" w:hAnsiTheme="minorHAnsi"/>
            <w:color w:val="auto"/>
          </w:rPr>
          <w:t>http://www.cdc.gov/vhf/ebola/hcp/environmental-infection-control-in-hospitals.html</w:t>
        </w:r>
      </w:hyperlink>
      <w:r w:rsidRPr="00676301">
        <w:rPr>
          <w:rFonts w:asciiTheme="minorHAnsi" w:hAnsiTheme="minorHAnsi"/>
        </w:rPr>
        <w:t>).</w:t>
      </w:r>
    </w:p>
    <w:p w:rsidR="003C46D4" w:rsidRDefault="003C46D4" w:rsidP="003C46D4">
      <w:pPr>
        <w:rPr>
          <w:rFonts w:asciiTheme="minorHAnsi" w:hAnsiTheme="minorHAnsi"/>
        </w:rPr>
      </w:pPr>
      <w:r w:rsidRPr="00B502B3">
        <w:rPr>
          <w:rFonts w:asciiTheme="minorHAnsi" w:hAnsiTheme="minorHAnsi"/>
        </w:rPr>
        <w:t> </w:t>
      </w:r>
    </w:p>
    <w:p w:rsidR="00B502B3" w:rsidRPr="00FF7986" w:rsidRDefault="00B502B3" w:rsidP="00676301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F7986">
        <w:rPr>
          <w:rFonts w:asciiTheme="minorHAnsi" w:hAnsiTheme="minorHAnsi"/>
          <w:b/>
        </w:rPr>
        <w:t xml:space="preserve">Vehicular </w:t>
      </w:r>
      <w:r w:rsidR="003C46D4" w:rsidRPr="00FF7986">
        <w:rPr>
          <w:rFonts w:asciiTheme="minorHAnsi" w:hAnsiTheme="minorHAnsi"/>
          <w:b/>
        </w:rPr>
        <w:t>Transportation of human remains</w:t>
      </w:r>
      <w:r w:rsidRPr="00FF7986">
        <w:rPr>
          <w:rFonts w:asciiTheme="minorHAnsi" w:hAnsiTheme="minorHAnsi"/>
          <w:b/>
        </w:rPr>
        <w:t xml:space="preserve"> </w:t>
      </w:r>
    </w:p>
    <w:p w:rsidR="00FF7986" w:rsidRPr="00C60257" w:rsidRDefault="00FF7986" w:rsidP="00ED0F44">
      <w:pPr>
        <w:pStyle w:val="Default"/>
        <w:numPr>
          <w:ilvl w:val="0"/>
          <w:numId w:val="11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Funeral Director </w:t>
      </w:r>
      <w:r w:rsidR="00290B3D" w:rsidRPr="00290B3D">
        <w:rPr>
          <w:rFonts w:asciiTheme="minorHAnsi" w:hAnsiTheme="minorHAnsi"/>
          <w:color w:val="auto"/>
          <w:sz w:val="22"/>
          <w:szCs w:val="22"/>
          <w:highlight w:val="black"/>
        </w:rPr>
        <w:t>XXXXXXXXXXX</w:t>
      </w:r>
      <w:r w:rsidR="00ED0F44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ED0F44" w:rsidRPr="00C60257">
        <w:rPr>
          <w:rFonts w:asciiTheme="minorHAnsi" w:hAnsiTheme="minorHAnsi"/>
          <w:color w:val="auto"/>
          <w:sz w:val="22"/>
          <w:szCs w:val="22"/>
        </w:rPr>
        <w:t>Type 3 Licensed Funeral Director</w:t>
      </w:r>
      <w:r w:rsidR="00ED0F44">
        <w:rPr>
          <w:rFonts w:asciiTheme="minorHAnsi" w:hAnsiTheme="minorHAnsi"/>
          <w:color w:val="auto"/>
          <w:sz w:val="22"/>
          <w:szCs w:val="22"/>
        </w:rPr>
        <w:t>)</w:t>
      </w:r>
      <w:r w:rsidR="00ED0F44" w:rsidRPr="00C6025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0257">
        <w:rPr>
          <w:rFonts w:asciiTheme="minorHAnsi" w:hAnsiTheme="minorHAnsi"/>
          <w:color w:val="auto"/>
          <w:sz w:val="22"/>
          <w:szCs w:val="22"/>
        </w:rPr>
        <w:t xml:space="preserve">will transport the remains to </w:t>
      </w:r>
      <w:r w:rsidR="00290B3D" w:rsidRPr="00290B3D">
        <w:rPr>
          <w:rFonts w:asciiTheme="minorHAnsi" w:hAnsiTheme="minorHAnsi"/>
          <w:color w:val="auto"/>
          <w:sz w:val="22"/>
          <w:szCs w:val="22"/>
          <w:highlight w:val="black"/>
        </w:rPr>
        <w:t>XXXXXXXXXXXXXXX</w:t>
      </w:r>
      <w:r w:rsidRPr="00C60257">
        <w:rPr>
          <w:rFonts w:asciiTheme="minorHAnsi" w:hAnsiTheme="minorHAnsi"/>
          <w:color w:val="auto"/>
          <w:sz w:val="22"/>
          <w:szCs w:val="22"/>
        </w:rPr>
        <w:t xml:space="preserve"> using standard precautions. </w:t>
      </w:r>
    </w:p>
    <w:p w:rsidR="00FF7986" w:rsidRDefault="00FF7986" w:rsidP="00ED0F44">
      <w:pPr>
        <w:pStyle w:val="Default"/>
        <w:numPr>
          <w:ilvl w:val="0"/>
          <w:numId w:val="11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Transportation to the Crematory will include Boston Police Department, and if needed for weather related concerns Department of Public Works. </w:t>
      </w:r>
    </w:p>
    <w:p w:rsidR="00ED0F44" w:rsidRDefault="00ED0F44" w:rsidP="00ED0F44">
      <w:pPr>
        <w:pStyle w:val="Default"/>
        <w:spacing w:after="54"/>
        <w:ind w:left="1530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</w:p>
    <w:p w:rsidR="00ED0F44" w:rsidRPr="00C60257" w:rsidRDefault="00ED0F44" w:rsidP="00ED0F44">
      <w:pPr>
        <w:pStyle w:val="Default"/>
        <w:spacing w:after="54"/>
        <w:ind w:left="1530"/>
        <w:rPr>
          <w:rFonts w:asciiTheme="minorHAnsi" w:hAnsiTheme="minorHAnsi"/>
          <w:color w:val="auto"/>
          <w:sz w:val="22"/>
          <w:szCs w:val="22"/>
        </w:rPr>
      </w:pPr>
    </w:p>
    <w:p w:rsidR="00ED0F44" w:rsidRPr="00C60257" w:rsidRDefault="00ED0F44" w:rsidP="00ED0F44">
      <w:pPr>
        <w:pStyle w:val="Default"/>
        <w:numPr>
          <w:ilvl w:val="0"/>
          <w:numId w:val="11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Transportation will also include 24/Trauma to the crematory, crematory staff will do the placement of the remains in retort. </w:t>
      </w:r>
    </w:p>
    <w:p w:rsidR="00FF7986" w:rsidRDefault="00FF7986" w:rsidP="00FF7986">
      <w:pPr>
        <w:pStyle w:val="ListParagraph"/>
        <w:ind w:left="1530"/>
        <w:rPr>
          <w:rFonts w:asciiTheme="minorHAnsi" w:hAnsiTheme="minorHAnsi"/>
        </w:rPr>
      </w:pPr>
    </w:p>
    <w:p w:rsidR="00FF7986" w:rsidRPr="00ED0F44" w:rsidRDefault="00FF7986" w:rsidP="00FF7986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ED0F44">
        <w:rPr>
          <w:rFonts w:asciiTheme="minorHAnsi" w:hAnsiTheme="minorHAnsi" w:cstheme="minorBidi"/>
          <w:b/>
          <w:color w:val="auto"/>
          <w:sz w:val="22"/>
          <w:szCs w:val="22"/>
        </w:rPr>
        <w:t>Documentation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 w:cstheme="minorBidi"/>
          <w:color w:val="auto"/>
          <w:sz w:val="22"/>
          <w:szCs w:val="22"/>
        </w:rPr>
        <w:t>The Death Certificate for the deceased person will be submitted on-line through the VIP System</w:t>
      </w:r>
      <w:r w:rsidR="00FF798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C60257">
        <w:rPr>
          <w:rFonts w:asciiTheme="minorHAnsi" w:hAnsiTheme="minorHAnsi"/>
          <w:color w:val="auto"/>
          <w:sz w:val="22"/>
          <w:szCs w:val="22"/>
        </w:rPr>
        <w:t xml:space="preserve">https://gateway.hhs.state.ma.us/authn/index.jsphin the Virtual Gateway 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Treating hospital will start the record in the Vital Information System. 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If the Pronouncing Physician is an e-certifier they can e-certify. 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If the Pronouncing Physician is not an e-certifier they can sign the fax attestation form and fax into the record in VIP. </w:t>
      </w:r>
    </w:p>
    <w:p w:rsidR="00C60257" w:rsidRPr="00C60257" w:rsidRDefault="00E35406" w:rsidP="00ED0F44">
      <w:pPr>
        <w:pStyle w:val="Default"/>
        <w:numPr>
          <w:ilvl w:val="0"/>
          <w:numId w:val="12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E35406">
        <w:rPr>
          <w:rFonts w:asciiTheme="minorHAnsi" w:hAnsiTheme="minorHAnsi"/>
          <w:color w:val="auto"/>
          <w:sz w:val="22"/>
          <w:szCs w:val="22"/>
          <w:highlight w:val="black"/>
        </w:rPr>
        <w:t>XXXXXXXXX</w:t>
      </w:r>
      <w:r w:rsidR="00C60257" w:rsidRPr="00E35406">
        <w:rPr>
          <w:rFonts w:asciiTheme="minorHAnsi" w:hAnsiTheme="minorHAnsi"/>
          <w:color w:val="auto"/>
          <w:sz w:val="22"/>
          <w:szCs w:val="22"/>
          <w:highlight w:val="black"/>
        </w:rPr>
        <w:t>,</w:t>
      </w:r>
      <w:r w:rsidR="00C60257" w:rsidRPr="00C60257">
        <w:rPr>
          <w:rFonts w:asciiTheme="minorHAnsi" w:hAnsiTheme="minorHAnsi"/>
          <w:color w:val="auto"/>
          <w:sz w:val="22"/>
          <w:szCs w:val="22"/>
        </w:rPr>
        <w:t xml:space="preserve"> Type 3 Licensed Funeral Director will claim record and complete the record based on the Informant Verification Form. 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BPHC and/or Funeral Director will get the Medical Examiner/Forensic Investigator form from hospital staff. 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Certificate for </w:t>
      </w:r>
      <w:r w:rsidR="00E35406" w:rsidRPr="00E35406">
        <w:rPr>
          <w:rFonts w:asciiTheme="minorHAnsi" w:hAnsiTheme="minorHAnsi"/>
          <w:color w:val="auto"/>
          <w:sz w:val="22"/>
          <w:szCs w:val="22"/>
          <w:highlight w:val="black"/>
        </w:rPr>
        <w:t>XXXXXXXXXXX</w:t>
      </w:r>
      <w:r w:rsidRPr="00C60257">
        <w:rPr>
          <w:rFonts w:asciiTheme="minorHAnsi" w:hAnsiTheme="minorHAnsi"/>
          <w:color w:val="auto"/>
          <w:sz w:val="22"/>
          <w:szCs w:val="22"/>
        </w:rPr>
        <w:t xml:space="preserve"> along with the on-line Cremation Certificate will be signed and given to Funeral Director. 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The Burial Agent will check the record for completeness and accuracy, the permit will be issued, </w:t>
      </w:r>
      <w:proofErr w:type="gramStart"/>
      <w:r w:rsidRPr="00C60257">
        <w:rPr>
          <w:rFonts w:asciiTheme="minorHAnsi" w:hAnsiTheme="minorHAnsi"/>
          <w:color w:val="auto"/>
          <w:sz w:val="22"/>
          <w:szCs w:val="22"/>
        </w:rPr>
        <w:t>the</w:t>
      </w:r>
      <w:proofErr w:type="gramEnd"/>
      <w:r w:rsidRPr="00C60257">
        <w:rPr>
          <w:rFonts w:asciiTheme="minorHAnsi" w:hAnsiTheme="minorHAnsi"/>
          <w:color w:val="auto"/>
          <w:sz w:val="22"/>
          <w:szCs w:val="22"/>
        </w:rPr>
        <w:t xml:space="preserve"> permit will be released for cremation only. BPHC will issue the permit and provide to the Funeral Director and </w:t>
      </w:r>
      <w:r w:rsidR="00E35406" w:rsidRPr="00E35406">
        <w:rPr>
          <w:rFonts w:asciiTheme="minorHAnsi" w:hAnsiTheme="minorHAnsi"/>
          <w:color w:val="auto"/>
          <w:sz w:val="22"/>
          <w:szCs w:val="22"/>
          <w:highlight w:val="black"/>
        </w:rPr>
        <w:t>XXXXXXXXXXXXXX</w:t>
      </w:r>
      <w:r w:rsidRPr="00C60257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C60257" w:rsidRPr="00C60257" w:rsidRDefault="00C60257" w:rsidP="00ED0F44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color w:val="auto"/>
          <w:sz w:val="22"/>
          <w:szCs w:val="22"/>
        </w:rPr>
        <w:t xml:space="preserve">24/Trauma will be on site, if their services are needed. </w:t>
      </w:r>
    </w:p>
    <w:p w:rsidR="00C60257" w:rsidRPr="00C60257" w:rsidRDefault="00C60257" w:rsidP="00C6025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D0F44" w:rsidRDefault="00ED0F44" w:rsidP="00C60257">
      <w:pPr>
        <w:pStyle w:val="Default"/>
        <w:spacing w:after="54"/>
        <w:rPr>
          <w:rFonts w:asciiTheme="minorHAnsi" w:hAnsiTheme="minorHAnsi" w:cs="Wingdings"/>
          <w:color w:val="auto"/>
          <w:sz w:val="22"/>
          <w:szCs w:val="22"/>
        </w:rPr>
      </w:pPr>
    </w:p>
    <w:p w:rsidR="00C60257" w:rsidRPr="00C60257" w:rsidRDefault="00C60257" w:rsidP="00C60257">
      <w:pPr>
        <w:pStyle w:val="Default"/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b/>
          <w:bCs/>
          <w:color w:val="auto"/>
          <w:sz w:val="22"/>
          <w:szCs w:val="22"/>
        </w:rPr>
        <w:t xml:space="preserve">The Boston Public Health Commission will only approve cremation as the final disposition of any remains, as burial in the Commonwealth will not be an option. </w:t>
      </w:r>
    </w:p>
    <w:p w:rsidR="00ED0F44" w:rsidRDefault="00ED0F44" w:rsidP="00C60257">
      <w:pPr>
        <w:pStyle w:val="Default"/>
        <w:spacing w:after="54"/>
        <w:rPr>
          <w:rFonts w:asciiTheme="minorHAnsi" w:hAnsiTheme="minorHAnsi" w:cs="Wingdings"/>
          <w:color w:val="auto"/>
          <w:sz w:val="22"/>
          <w:szCs w:val="22"/>
        </w:rPr>
      </w:pPr>
    </w:p>
    <w:p w:rsidR="00C60257" w:rsidRPr="00C60257" w:rsidRDefault="00C60257" w:rsidP="00C60257">
      <w:pPr>
        <w:pStyle w:val="Default"/>
        <w:spacing w:after="54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b/>
          <w:bCs/>
          <w:color w:val="auto"/>
          <w:sz w:val="22"/>
          <w:szCs w:val="22"/>
        </w:rPr>
        <w:t xml:space="preserve">Boston Public Health Commission will not issue a Permit for any whole body and/or any body parts to leave the Commonwealth of Massachusetts for burial in another state or another country </w:t>
      </w:r>
    </w:p>
    <w:p w:rsidR="00ED0F44" w:rsidRDefault="00ED0F44" w:rsidP="00C60257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:rsidR="00C60257" w:rsidRPr="00C60257" w:rsidRDefault="00C60257" w:rsidP="00C6025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60257">
        <w:rPr>
          <w:rFonts w:asciiTheme="minorHAnsi" w:hAnsiTheme="minorHAnsi"/>
          <w:b/>
          <w:bCs/>
          <w:color w:val="auto"/>
          <w:sz w:val="22"/>
          <w:szCs w:val="22"/>
        </w:rPr>
        <w:t xml:space="preserve">The treating hospital will be unable to issue a Non-Contagious Disease certification </w:t>
      </w:r>
    </w:p>
    <w:p w:rsidR="003C46D4" w:rsidRPr="00C60257" w:rsidRDefault="003C46D4">
      <w:pPr>
        <w:rPr>
          <w:rFonts w:asciiTheme="minorHAnsi" w:hAnsiTheme="minorHAnsi"/>
        </w:rPr>
      </w:pPr>
    </w:p>
    <w:p w:rsidR="003C46D4" w:rsidRPr="00C60257" w:rsidRDefault="003C46D4">
      <w:pPr>
        <w:rPr>
          <w:rFonts w:asciiTheme="minorHAnsi" w:hAnsiTheme="minorHAnsi"/>
        </w:rPr>
      </w:pPr>
    </w:p>
    <w:p w:rsidR="003C46D4" w:rsidRPr="00C60257" w:rsidRDefault="003C46D4">
      <w:pPr>
        <w:rPr>
          <w:rFonts w:asciiTheme="minorHAnsi" w:hAnsiTheme="minorHAnsi"/>
        </w:rPr>
      </w:pPr>
    </w:p>
    <w:p w:rsidR="003C46D4" w:rsidRPr="00B502B3" w:rsidRDefault="003C46D4">
      <w:pPr>
        <w:rPr>
          <w:rFonts w:asciiTheme="minorHAnsi" w:hAnsiTheme="minorHAnsi"/>
        </w:rPr>
      </w:pPr>
    </w:p>
    <w:p w:rsidR="003C46D4" w:rsidRPr="00B502B3" w:rsidRDefault="003C46D4">
      <w:pPr>
        <w:rPr>
          <w:rFonts w:asciiTheme="minorHAnsi" w:hAnsiTheme="minorHAnsi"/>
        </w:rPr>
      </w:pPr>
    </w:p>
    <w:sectPr w:rsidR="003C46D4" w:rsidRPr="00B502B3" w:rsidSect="00B502B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01" w:rsidRDefault="008D5701" w:rsidP="00B502B3">
      <w:r>
        <w:separator/>
      </w:r>
    </w:p>
  </w:endnote>
  <w:endnote w:type="continuationSeparator" w:id="0">
    <w:p w:rsidR="008D5701" w:rsidRDefault="008D5701" w:rsidP="00B5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B3" w:rsidRDefault="00B502B3" w:rsidP="00B502B3">
    <w:pPr>
      <w:pStyle w:val="Footer"/>
      <w:rPr>
        <w:rFonts w:asciiTheme="minorHAnsi" w:hAnsiTheme="minorHAnsi"/>
        <w:iCs/>
      </w:rPr>
    </w:pPr>
    <w:r>
      <w:rPr>
        <w:rFonts w:asciiTheme="minorHAnsi" w:hAnsiTheme="minorHAnsi"/>
        <w:iCs/>
      </w:rPr>
      <w:t xml:space="preserve">*Plastic body bag must be at least </w:t>
    </w:r>
    <w:r w:rsidRPr="00B502B3">
      <w:rPr>
        <w:rFonts w:asciiTheme="minorHAnsi" w:hAnsiTheme="minorHAnsi"/>
        <w:iCs/>
      </w:rPr>
      <w:t xml:space="preserve">150 </w:t>
    </w:r>
    <w:proofErr w:type="spellStart"/>
    <w:r w:rsidRPr="00B502B3">
      <w:rPr>
        <w:rFonts w:asciiTheme="minorHAnsi" w:hAnsiTheme="minorHAnsi"/>
        <w:iCs/>
      </w:rPr>
      <w:t>μm</w:t>
    </w:r>
    <w:proofErr w:type="spellEnd"/>
    <w:r w:rsidRPr="00B502B3">
      <w:rPr>
        <w:rFonts w:asciiTheme="minorHAnsi" w:hAnsiTheme="minorHAnsi"/>
        <w:iCs/>
      </w:rPr>
      <w:t xml:space="preserve"> thick</w:t>
    </w:r>
  </w:p>
  <w:p w:rsidR="00676301" w:rsidRPr="00676301" w:rsidRDefault="00676301" w:rsidP="00676301">
    <w:pPr>
      <w:rPr>
        <w:rFonts w:asciiTheme="minorHAnsi" w:hAnsiTheme="minorHAnsi"/>
      </w:rPr>
    </w:pPr>
    <w:r w:rsidRPr="00676301">
      <w:rPr>
        <w:rFonts w:asciiTheme="minorHAnsi" w:hAnsiTheme="minorHAnsi"/>
        <w:iCs/>
      </w:rPr>
      <w:t>**</w:t>
    </w:r>
    <w:r w:rsidRPr="00676301">
      <w:rPr>
        <w:rFonts w:asciiTheme="minorHAnsi" w:hAnsiTheme="minorHAnsi"/>
      </w:rPr>
      <w:t xml:space="preserve"> PPE required includes: </w:t>
    </w:r>
    <w:r w:rsidR="004753D4">
      <w:rPr>
        <w:rFonts w:asciiTheme="minorHAnsi" w:hAnsiTheme="minorHAnsi"/>
      </w:rPr>
      <w:t>I</w:t>
    </w:r>
    <w:r w:rsidRPr="00676301">
      <w:rPr>
        <w:rFonts w:asciiTheme="minorHAnsi" w:hAnsiTheme="minorHAnsi"/>
      </w:rPr>
      <w:t>mpervious</w:t>
    </w:r>
    <w:r w:rsidR="004753D4">
      <w:rPr>
        <w:rFonts w:asciiTheme="minorHAnsi" w:hAnsiTheme="minorHAnsi"/>
      </w:rPr>
      <w:t xml:space="preserve"> coverall, apron, double gloves, foot covers, and PAPR with disposable hood. </w:t>
    </w:r>
    <w:r w:rsidRPr="00676301">
      <w:rPr>
        <w:rFonts w:asciiTheme="minorHAnsi" w:hAnsiTheme="minorHAnsi"/>
      </w:rPr>
      <w:t xml:space="preserve"> </w:t>
    </w:r>
  </w:p>
  <w:p w:rsidR="00676301" w:rsidRDefault="00676301" w:rsidP="00B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01" w:rsidRDefault="008D5701" w:rsidP="00B502B3">
      <w:r>
        <w:separator/>
      </w:r>
    </w:p>
  </w:footnote>
  <w:footnote w:type="continuationSeparator" w:id="0">
    <w:p w:rsidR="008D5701" w:rsidRDefault="008D5701" w:rsidP="00B5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01" w:rsidRDefault="00676301">
    <w:pPr>
      <w:pStyle w:val="Header"/>
    </w:pPr>
    <w:r>
      <w:t>Boston Medical Center</w:t>
    </w:r>
  </w:p>
  <w:p w:rsidR="00676301" w:rsidRDefault="00DE03F8">
    <w:pPr>
      <w:pStyle w:val="Header"/>
    </w:pPr>
    <w:r>
      <w:t>Patient Isolation Unit</w:t>
    </w:r>
    <w:r w:rsidR="00676301">
      <w:tab/>
    </w:r>
    <w:r w:rsidR="00676301">
      <w:tab/>
    </w:r>
    <w:r>
      <w:t>1</w:t>
    </w:r>
    <w:r w:rsidR="00C60257">
      <w:t>2</w:t>
    </w:r>
    <w:r>
      <w:t>/</w:t>
    </w:r>
    <w:r w:rsidR="00C60257">
      <w:t>8</w:t>
    </w:r>
    <w:r>
      <w:t>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2E7"/>
    <w:multiLevelType w:val="hybridMultilevel"/>
    <w:tmpl w:val="5F5A69D6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7B05"/>
    <w:multiLevelType w:val="hybridMultilevel"/>
    <w:tmpl w:val="7C80A55E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5EE8"/>
    <w:multiLevelType w:val="hybridMultilevel"/>
    <w:tmpl w:val="77128F0C"/>
    <w:lvl w:ilvl="0" w:tplc="181C48D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8E31ED8"/>
    <w:multiLevelType w:val="hybridMultilevel"/>
    <w:tmpl w:val="5C34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29E8"/>
    <w:multiLevelType w:val="hybridMultilevel"/>
    <w:tmpl w:val="B8A06850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CFC"/>
    <w:multiLevelType w:val="hybridMultilevel"/>
    <w:tmpl w:val="6EDC5DEA"/>
    <w:lvl w:ilvl="0" w:tplc="0A629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3D72"/>
    <w:multiLevelType w:val="hybridMultilevel"/>
    <w:tmpl w:val="4E6E3D84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1544943"/>
    <w:multiLevelType w:val="hybridMultilevel"/>
    <w:tmpl w:val="8176037A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C4B47B7"/>
    <w:multiLevelType w:val="hybridMultilevel"/>
    <w:tmpl w:val="115A11B8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30BBA"/>
    <w:multiLevelType w:val="hybridMultilevel"/>
    <w:tmpl w:val="585A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7F55"/>
    <w:multiLevelType w:val="hybridMultilevel"/>
    <w:tmpl w:val="5EBCE00E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C5256"/>
    <w:multiLevelType w:val="hybridMultilevel"/>
    <w:tmpl w:val="0E80B426"/>
    <w:lvl w:ilvl="0" w:tplc="181C48D6">
      <w:start w:val="1"/>
      <w:numFmt w:val="bullet"/>
      <w:lvlText w:val="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D4"/>
    <w:rsid w:val="0016323E"/>
    <w:rsid w:val="001E21DB"/>
    <w:rsid w:val="00290B3D"/>
    <w:rsid w:val="003A4ADE"/>
    <w:rsid w:val="003C46D4"/>
    <w:rsid w:val="004753D4"/>
    <w:rsid w:val="004E1642"/>
    <w:rsid w:val="00542D74"/>
    <w:rsid w:val="00661C98"/>
    <w:rsid w:val="00676301"/>
    <w:rsid w:val="00691632"/>
    <w:rsid w:val="00717094"/>
    <w:rsid w:val="00833119"/>
    <w:rsid w:val="008D5701"/>
    <w:rsid w:val="00A549CC"/>
    <w:rsid w:val="00A80D94"/>
    <w:rsid w:val="00B36BEE"/>
    <w:rsid w:val="00B502B3"/>
    <w:rsid w:val="00B77BD4"/>
    <w:rsid w:val="00BF3ED0"/>
    <w:rsid w:val="00C60257"/>
    <w:rsid w:val="00C96D2E"/>
    <w:rsid w:val="00CD6BF7"/>
    <w:rsid w:val="00DE03F8"/>
    <w:rsid w:val="00E35406"/>
    <w:rsid w:val="00ED0F44"/>
    <w:rsid w:val="00F04372"/>
    <w:rsid w:val="00F44A4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21A79"/>
  <w15:chartTrackingRefBased/>
  <w15:docId w15:val="{EC40A3AC-7320-4E7E-AF7C-ADF4F64C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6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0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5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B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0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vhf/ebola/hcp/environmental-infection-control-in-hospit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Maureen</dc:creator>
  <cp:keywords/>
  <dc:description/>
  <cp:lastModifiedBy>Tuohey, Kevin M</cp:lastModifiedBy>
  <cp:revision>2</cp:revision>
  <cp:lastPrinted>2015-10-28T15:25:00Z</cp:lastPrinted>
  <dcterms:created xsi:type="dcterms:W3CDTF">2019-08-05T13:12:00Z</dcterms:created>
  <dcterms:modified xsi:type="dcterms:W3CDTF">2019-08-05T13:12:00Z</dcterms:modified>
</cp:coreProperties>
</file>