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95EE" w14:textId="7EF81F0F" w:rsidR="00A72DDA" w:rsidRDefault="006D27DB" w:rsidP="00A72DDA">
      <w:pPr>
        <w:spacing w:after="0" w:line="240" w:lineRule="auto"/>
        <w:ind w:left="1440"/>
        <w:jc w:val="center"/>
      </w:pPr>
      <w:r>
        <w:rPr>
          <w:noProof/>
        </w:rPr>
        <w:drawing>
          <wp:anchor distT="0" distB="0" distL="114300" distR="114300" simplePos="0" relativeHeight="251661312" behindDoc="0" locked="0" layoutInCell="1" allowOverlap="1" wp14:anchorId="3891222D" wp14:editId="52530619">
            <wp:simplePos x="0" y="0"/>
            <wp:positionH relativeFrom="column">
              <wp:posOffset>3259455</wp:posOffset>
            </wp:positionH>
            <wp:positionV relativeFrom="paragraph">
              <wp:posOffset>0</wp:posOffset>
            </wp:positionV>
            <wp:extent cx="2322195" cy="828040"/>
            <wp:effectExtent l="0" t="0" r="1905" b="0"/>
            <wp:wrapSquare wrapText="right"/>
            <wp:docPr id="1" name="Picture 0" descr="IBC - sub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 - subbrand.jpg"/>
                    <pic:cNvPicPr/>
                  </pic:nvPicPr>
                  <pic:blipFill>
                    <a:blip r:embed="rId7" cstate="print"/>
                    <a:stretch>
                      <a:fillRect/>
                    </a:stretch>
                  </pic:blipFill>
                  <pic:spPr>
                    <a:xfrm>
                      <a:off x="0" y="0"/>
                      <a:ext cx="2322195" cy="828040"/>
                    </a:xfrm>
                    <a:prstGeom prst="rect">
                      <a:avLst/>
                    </a:prstGeom>
                  </pic:spPr>
                </pic:pic>
              </a:graphicData>
            </a:graphic>
          </wp:anchor>
        </w:drawing>
      </w:r>
      <w:r>
        <w:rPr>
          <w:noProof/>
        </w:rPr>
        <w:drawing>
          <wp:anchor distT="0" distB="0" distL="114300" distR="114300" simplePos="0" relativeHeight="251659264" behindDoc="0" locked="0" layoutInCell="1" allowOverlap="1" wp14:anchorId="3790D85A" wp14:editId="22A1AC40">
            <wp:simplePos x="0" y="0"/>
            <wp:positionH relativeFrom="column">
              <wp:posOffset>250825</wp:posOffset>
            </wp:positionH>
            <wp:positionV relativeFrom="line">
              <wp:posOffset>2540</wp:posOffset>
            </wp:positionV>
            <wp:extent cx="1238885" cy="551815"/>
            <wp:effectExtent l="19050" t="0" r="0" b="0"/>
            <wp:wrapSquare wrapText="bothSides"/>
            <wp:docPr id="3" name="Picture 2" descr="boston_univ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univ_rgb.gif"/>
                    <pic:cNvPicPr/>
                  </pic:nvPicPr>
                  <pic:blipFill>
                    <a:blip r:embed="rId8" cstate="print"/>
                    <a:stretch>
                      <a:fillRect/>
                    </a:stretch>
                  </pic:blipFill>
                  <pic:spPr>
                    <a:xfrm>
                      <a:off x="0" y="0"/>
                      <a:ext cx="1238885" cy="551815"/>
                    </a:xfrm>
                    <a:prstGeom prst="rect">
                      <a:avLst/>
                    </a:prstGeom>
                  </pic:spPr>
                </pic:pic>
              </a:graphicData>
            </a:graphic>
          </wp:anchor>
        </w:drawing>
      </w:r>
      <w:r w:rsidR="00A72DDA">
        <w:rPr>
          <w:noProof/>
        </w:rPr>
        <w:t xml:space="preserve">       </w:t>
      </w:r>
      <w:r w:rsidR="00A72DDA">
        <w:t xml:space="preserve">                                   </w:t>
      </w:r>
    </w:p>
    <w:p w14:paraId="28DD8B87" w14:textId="77777777" w:rsidR="00A72DDA" w:rsidRPr="00A42C8D" w:rsidRDefault="00A72DDA" w:rsidP="00A72DDA">
      <w:pPr>
        <w:spacing w:after="0" w:line="252" w:lineRule="auto"/>
        <w:jc w:val="center"/>
        <w:rPr>
          <w:rFonts w:ascii="Franklin Gothic Medium" w:hAnsi="Franklin Gothic Medium"/>
          <w:b/>
          <w:sz w:val="16"/>
          <w:szCs w:val="16"/>
        </w:rPr>
      </w:pPr>
    </w:p>
    <w:p w14:paraId="563E7922" w14:textId="35669FA6" w:rsidR="00A72DDA" w:rsidRDefault="00A72DDA" w:rsidP="00A72DDA">
      <w:pPr>
        <w:spacing w:before="120" w:after="0" w:line="252" w:lineRule="auto"/>
        <w:jc w:val="center"/>
        <w:rPr>
          <w:rFonts w:ascii="Franklin Gothic Medium" w:hAnsi="Franklin Gothic Medium"/>
          <w:b/>
          <w:sz w:val="44"/>
          <w:szCs w:val="44"/>
        </w:rPr>
      </w:pPr>
      <w:r>
        <w:rPr>
          <w:rFonts w:ascii="Franklin Gothic Medium" w:hAnsi="Franklin Gothic Medium"/>
          <w:b/>
          <w:sz w:val="44"/>
          <w:szCs w:val="44"/>
        </w:rPr>
        <w:t xml:space="preserve"> </w:t>
      </w:r>
    </w:p>
    <w:p w14:paraId="561DDFA5" w14:textId="77777777" w:rsidR="006D27DB" w:rsidRDefault="006D27DB" w:rsidP="00A72DDA">
      <w:pPr>
        <w:pStyle w:val="CM17"/>
        <w:spacing w:after="250" w:line="253" w:lineRule="atLeast"/>
        <w:jc w:val="center"/>
        <w:rPr>
          <w:rFonts w:ascii="Arial" w:hAnsi="Arial" w:cs="Arial"/>
          <w:b/>
          <w:bCs/>
          <w:color w:val="000000"/>
          <w:sz w:val="40"/>
          <w:szCs w:val="40"/>
        </w:rPr>
      </w:pPr>
    </w:p>
    <w:p w14:paraId="5319B2BA" w14:textId="4EDE59D5" w:rsidR="006D27DB" w:rsidRDefault="00A72DDA" w:rsidP="007374F7">
      <w:pPr>
        <w:pStyle w:val="CM17"/>
        <w:jc w:val="center"/>
        <w:rPr>
          <w:rFonts w:ascii="Arial" w:hAnsi="Arial" w:cs="Arial"/>
          <w:b/>
          <w:bCs/>
          <w:color w:val="000000"/>
          <w:sz w:val="40"/>
          <w:szCs w:val="40"/>
        </w:rPr>
      </w:pPr>
      <w:r w:rsidRPr="00A72DDA">
        <w:rPr>
          <w:rFonts w:ascii="Arial" w:hAnsi="Arial" w:cs="Arial"/>
          <w:b/>
          <w:bCs/>
          <w:color w:val="000000"/>
          <w:sz w:val="40"/>
          <w:szCs w:val="40"/>
        </w:rPr>
        <w:t xml:space="preserve">Application to NIH OBA </w:t>
      </w:r>
      <w:r w:rsidR="00802263">
        <w:rPr>
          <w:rFonts w:ascii="Arial" w:hAnsi="Arial" w:cs="Arial"/>
          <w:b/>
          <w:bCs/>
          <w:color w:val="000000"/>
          <w:sz w:val="40"/>
          <w:szCs w:val="40"/>
        </w:rPr>
        <w:t>to</w:t>
      </w:r>
      <w:r w:rsidRPr="00A72DDA">
        <w:rPr>
          <w:rFonts w:ascii="Arial" w:hAnsi="Arial" w:cs="Arial"/>
          <w:b/>
          <w:bCs/>
          <w:color w:val="000000"/>
          <w:sz w:val="40"/>
          <w:szCs w:val="40"/>
        </w:rPr>
        <w:t xml:space="preserve"> Lower Containment for the Cloning of Full-length cDNA</w:t>
      </w:r>
      <w:r w:rsidR="00A07942">
        <w:rPr>
          <w:rFonts w:ascii="Arial" w:hAnsi="Arial" w:cs="Arial"/>
          <w:b/>
          <w:bCs/>
          <w:color w:val="000000"/>
          <w:sz w:val="40"/>
          <w:szCs w:val="40"/>
        </w:rPr>
        <w:t>s</w:t>
      </w:r>
      <w:r w:rsidRPr="00A72DDA">
        <w:rPr>
          <w:rFonts w:ascii="Arial" w:hAnsi="Arial" w:cs="Arial"/>
          <w:b/>
          <w:bCs/>
          <w:color w:val="000000"/>
          <w:sz w:val="40"/>
          <w:szCs w:val="40"/>
        </w:rPr>
        <w:t xml:space="preserve"> of </w:t>
      </w:r>
    </w:p>
    <w:p w14:paraId="0D0DE120" w14:textId="77777777" w:rsidR="006D27DB" w:rsidRDefault="00A72DDA" w:rsidP="007374F7">
      <w:pPr>
        <w:pStyle w:val="CM17"/>
        <w:jc w:val="center"/>
        <w:rPr>
          <w:rFonts w:ascii="Arial" w:hAnsi="Arial" w:cs="Arial"/>
          <w:b/>
          <w:bCs/>
          <w:color w:val="000000"/>
          <w:sz w:val="40"/>
          <w:szCs w:val="40"/>
        </w:rPr>
      </w:pPr>
      <w:r w:rsidRPr="00A72DDA">
        <w:rPr>
          <w:rFonts w:ascii="Arial" w:hAnsi="Arial" w:cs="Arial"/>
          <w:b/>
          <w:bCs/>
          <w:color w:val="000000"/>
          <w:sz w:val="40"/>
          <w:szCs w:val="40"/>
        </w:rPr>
        <w:t xml:space="preserve">RG4 ssns </w:t>
      </w:r>
      <w:r w:rsidRPr="00A72DDA">
        <w:rPr>
          <w:rFonts w:ascii="Arial" w:hAnsi="Arial" w:cs="Arial"/>
          <w:b/>
          <w:bCs/>
          <w:color w:val="000000"/>
          <w:sz w:val="40"/>
          <w:szCs w:val="40"/>
          <w:vertAlign w:val="superscript"/>
        </w:rPr>
        <w:t>(-)</w:t>
      </w:r>
      <w:r w:rsidRPr="00A72DDA">
        <w:rPr>
          <w:rFonts w:ascii="Arial" w:hAnsi="Arial" w:cs="Arial"/>
          <w:b/>
          <w:bCs/>
          <w:color w:val="000000"/>
          <w:sz w:val="40"/>
          <w:szCs w:val="40"/>
        </w:rPr>
        <w:t xml:space="preserve"> RNA Virus Genomes in </w:t>
      </w:r>
    </w:p>
    <w:p w14:paraId="3F0D98B1" w14:textId="68824923" w:rsidR="00A72DDA" w:rsidRDefault="00A72DDA" w:rsidP="007374F7">
      <w:pPr>
        <w:pStyle w:val="CM17"/>
        <w:jc w:val="center"/>
        <w:rPr>
          <w:rFonts w:ascii="Arial" w:hAnsi="Arial" w:cs="Arial"/>
          <w:b/>
          <w:bCs/>
          <w:color w:val="000000"/>
          <w:sz w:val="40"/>
          <w:szCs w:val="40"/>
        </w:rPr>
      </w:pPr>
      <w:r w:rsidRPr="00A72DDA">
        <w:rPr>
          <w:rFonts w:ascii="Arial" w:hAnsi="Arial" w:cs="Arial"/>
          <w:b/>
          <w:bCs/>
          <w:color w:val="000000"/>
          <w:sz w:val="40"/>
          <w:szCs w:val="40"/>
        </w:rPr>
        <w:t xml:space="preserve">Non-Pathogenic Strains of </w:t>
      </w:r>
      <w:r w:rsidRPr="00A72DDA">
        <w:rPr>
          <w:rFonts w:ascii="Arial" w:hAnsi="Arial" w:cs="Arial"/>
          <w:b/>
          <w:bCs/>
          <w:i/>
          <w:color w:val="000000"/>
          <w:sz w:val="40"/>
          <w:szCs w:val="40"/>
        </w:rPr>
        <w:t>E. Coli</w:t>
      </w:r>
      <w:r w:rsidRPr="00A72DDA">
        <w:rPr>
          <w:rFonts w:ascii="Arial" w:hAnsi="Arial" w:cs="Arial"/>
          <w:b/>
          <w:bCs/>
          <w:color w:val="000000"/>
          <w:sz w:val="40"/>
          <w:szCs w:val="40"/>
        </w:rPr>
        <w:t>.</w:t>
      </w:r>
    </w:p>
    <w:p w14:paraId="15555EA5" w14:textId="77777777" w:rsidR="00A72DDA" w:rsidRPr="00A72DDA" w:rsidRDefault="00A72DDA" w:rsidP="00A72DDA">
      <w:pPr>
        <w:pStyle w:val="Default"/>
      </w:pPr>
    </w:p>
    <w:p w14:paraId="07A7966C" w14:textId="11033E3E" w:rsidR="00A72DDA" w:rsidRPr="00A72DDA" w:rsidRDefault="00A72DDA" w:rsidP="00A72DDA">
      <w:pPr>
        <w:pStyle w:val="Default"/>
        <w:jc w:val="center"/>
        <w:rPr>
          <w:rFonts w:ascii="Arial" w:hAnsi="Arial" w:cs="Arial"/>
          <w:b/>
          <w:sz w:val="40"/>
          <w:szCs w:val="40"/>
        </w:rPr>
      </w:pPr>
      <w:r w:rsidRPr="00A72DDA">
        <w:rPr>
          <w:rFonts w:ascii="Arial" w:hAnsi="Arial" w:cs="Arial"/>
          <w:b/>
          <w:sz w:val="40"/>
          <w:szCs w:val="40"/>
        </w:rPr>
        <w:t xml:space="preserve">PI: </w:t>
      </w:r>
      <w:r w:rsidR="00C07E4F" w:rsidRPr="00C07E4F">
        <w:rPr>
          <w:rFonts w:ascii="Arial" w:hAnsi="Arial" w:cs="Arial"/>
          <w:b/>
          <w:sz w:val="40"/>
          <w:szCs w:val="40"/>
          <w:highlight w:val="black"/>
        </w:rPr>
        <w:t>XXXXXXXXXXXX</w:t>
      </w:r>
    </w:p>
    <w:p w14:paraId="35B9E4F2" w14:textId="77777777" w:rsidR="00A72DDA" w:rsidRPr="00A42C8D" w:rsidRDefault="00A72DDA" w:rsidP="00A72DDA">
      <w:pPr>
        <w:spacing w:after="0" w:line="240" w:lineRule="auto"/>
        <w:jc w:val="center"/>
        <w:rPr>
          <w:rFonts w:ascii="Franklin Gothic Medium" w:hAnsi="Franklin Gothic Medium"/>
          <w:b/>
          <w:sz w:val="36"/>
          <w:szCs w:val="36"/>
        </w:rPr>
      </w:pPr>
    </w:p>
    <w:p w14:paraId="546D91BD" w14:textId="77777777" w:rsidR="00A72DDA" w:rsidRDefault="00A72DDA">
      <w:pPr>
        <w:rPr>
          <w:rFonts w:ascii="Arial" w:hAnsi="Arial" w:cs="Arial"/>
          <w:b/>
          <w:bCs/>
          <w:color w:val="000000"/>
        </w:rPr>
      </w:pPr>
      <w:r>
        <w:rPr>
          <w:rFonts w:ascii="Arial" w:hAnsi="Arial" w:cs="Arial"/>
          <w:b/>
          <w:bCs/>
          <w:color w:val="000000"/>
        </w:rPr>
        <w:br w:type="page"/>
      </w:r>
    </w:p>
    <w:p w14:paraId="6852509A" w14:textId="77777777" w:rsidR="00722A06" w:rsidRPr="00863720" w:rsidRDefault="00722A06" w:rsidP="007374F7">
      <w:pPr>
        <w:pStyle w:val="Default"/>
        <w:rPr>
          <w:rFonts w:ascii="Arial" w:hAnsi="Arial" w:cs="Arial"/>
          <w:b/>
          <w:bCs/>
          <w:sz w:val="22"/>
          <w:szCs w:val="22"/>
        </w:rPr>
      </w:pPr>
      <w:r w:rsidRPr="00863720">
        <w:rPr>
          <w:rFonts w:ascii="Arial" w:hAnsi="Arial" w:cs="Arial"/>
          <w:b/>
          <w:bCs/>
          <w:sz w:val="22"/>
          <w:szCs w:val="22"/>
        </w:rPr>
        <w:lastRenderedPageBreak/>
        <w:t xml:space="preserve">Section 1: Statement of Work and Justification </w:t>
      </w:r>
    </w:p>
    <w:p w14:paraId="6C862967" w14:textId="77777777" w:rsidR="00ED4A18" w:rsidRDefault="00ED4A18" w:rsidP="007374F7">
      <w:pPr>
        <w:spacing w:after="0" w:line="240" w:lineRule="auto"/>
        <w:jc w:val="both"/>
        <w:rPr>
          <w:rFonts w:ascii="Arial" w:hAnsi="Arial" w:cs="Arial"/>
          <w:color w:val="2E74B5" w:themeColor="accent1" w:themeShade="BF"/>
        </w:rPr>
      </w:pPr>
    </w:p>
    <w:p w14:paraId="38EB0A00" w14:textId="77777777" w:rsidR="00340DD5" w:rsidRPr="00863720" w:rsidRDefault="00340DD5" w:rsidP="00722A06">
      <w:pPr>
        <w:jc w:val="both"/>
        <w:rPr>
          <w:rFonts w:ascii="Arial" w:hAnsi="Arial" w:cs="Arial"/>
          <w:color w:val="2E74B5" w:themeColor="accent1" w:themeShade="BF"/>
        </w:rPr>
      </w:pPr>
      <w:r w:rsidRPr="00863720">
        <w:rPr>
          <w:rFonts w:ascii="Arial" w:hAnsi="Arial" w:cs="Arial"/>
          <w:color w:val="2E74B5" w:themeColor="accent1" w:themeShade="BF"/>
        </w:rPr>
        <w:t>State concisely the overall objectives and rationale of the proposed study.</w:t>
      </w:r>
      <w:r w:rsidR="00575F24" w:rsidRPr="00863720">
        <w:rPr>
          <w:rFonts w:ascii="Arial" w:hAnsi="Arial" w:cs="Arial"/>
          <w:color w:val="2E74B5" w:themeColor="accent1" w:themeShade="BF"/>
        </w:rPr>
        <w:t xml:space="preserve"> </w:t>
      </w:r>
      <w:r w:rsidRPr="00863720">
        <w:rPr>
          <w:rFonts w:ascii="Arial" w:hAnsi="Arial" w:cs="Arial"/>
          <w:color w:val="2E74B5" w:themeColor="accent1" w:themeShade="BF"/>
        </w:rPr>
        <w:t xml:space="preserve">Include information to justify the need for cloning full-length cDNA genome copies of RG4 </w:t>
      </w:r>
      <w:r w:rsidRPr="00863720">
        <w:rPr>
          <w:rFonts w:ascii="Arial" w:hAnsi="Arial" w:cs="Arial"/>
          <w:i/>
          <w:iCs/>
          <w:color w:val="2E74B5" w:themeColor="accent1" w:themeShade="BF"/>
        </w:rPr>
        <w:t xml:space="preserve">ssns </w:t>
      </w:r>
      <w:r w:rsidRPr="00863720">
        <w:rPr>
          <w:rFonts w:ascii="Arial" w:hAnsi="Arial" w:cs="Arial"/>
          <w:color w:val="2E74B5" w:themeColor="accent1" w:themeShade="BF"/>
        </w:rPr>
        <w:t>RNA virus(es) (</w:t>
      </w:r>
      <w:r w:rsidRPr="00863720">
        <w:rPr>
          <w:rFonts w:ascii="Arial" w:hAnsi="Arial" w:cs="Arial"/>
          <w:i/>
          <w:iCs/>
          <w:color w:val="2E74B5" w:themeColor="accent1" w:themeShade="BF"/>
        </w:rPr>
        <w:t>e.g</w:t>
      </w:r>
      <w:r w:rsidRPr="00863720">
        <w:rPr>
          <w:rFonts w:ascii="Arial" w:hAnsi="Arial" w:cs="Arial"/>
          <w:color w:val="2E74B5" w:themeColor="accent1" w:themeShade="BF"/>
        </w:rPr>
        <w:t>. that such work is necessary because the investigator intends to use the cDNA genome copies to rescue infectious virus in a BL4 facility).</w:t>
      </w:r>
    </w:p>
    <w:p w14:paraId="2BEB649D" w14:textId="0A9AC962" w:rsidR="00340DD5" w:rsidRPr="00863720" w:rsidRDefault="00722A06" w:rsidP="00722A06">
      <w:pPr>
        <w:jc w:val="both"/>
        <w:rPr>
          <w:rFonts w:ascii="Arial" w:hAnsi="Arial" w:cs="Arial"/>
          <w:b/>
          <w:u w:val="single"/>
        </w:rPr>
      </w:pPr>
      <w:r w:rsidRPr="00863720">
        <w:rPr>
          <w:rFonts w:ascii="Arial" w:hAnsi="Arial" w:cs="Arial"/>
        </w:rPr>
        <w:t xml:space="preserve">The scope of this work is to generate </w:t>
      </w:r>
      <w:r w:rsidR="00340DD5" w:rsidRPr="00863720">
        <w:rPr>
          <w:rFonts w:ascii="Arial" w:hAnsi="Arial" w:cs="Arial"/>
        </w:rPr>
        <w:t>c</w:t>
      </w:r>
      <w:r w:rsidRPr="00863720">
        <w:rPr>
          <w:rFonts w:ascii="Arial" w:hAnsi="Arial" w:cs="Arial"/>
        </w:rPr>
        <w:t>DNA clones containing the full-length</w:t>
      </w:r>
      <w:r w:rsidR="00340DD5" w:rsidRPr="00863720">
        <w:rPr>
          <w:rFonts w:ascii="Arial" w:hAnsi="Arial" w:cs="Arial"/>
        </w:rPr>
        <w:t xml:space="preserve"> </w:t>
      </w:r>
      <w:r w:rsidRPr="00863720">
        <w:rPr>
          <w:rFonts w:ascii="Arial" w:hAnsi="Arial" w:cs="Arial"/>
        </w:rPr>
        <w:t xml:space="preserve">genomes of </w:t>
      </w:r>
      <w:r w:rsidR="00ED176B" w:rsidRPr="00863720">
        <w:rPr>
          <w:rFonts w:ascii="Arial" w:hAnsi="Arial" w:cs="Arial"/>
        </w:rPr>
        <w:t xml:space="preserve">Risk Group 4 (RG4) </w:t>
      </w:r>
      <w:r w:rsidR="00152156" w:rsidRPr="00863720">
        <w:rPr>
          <w:rFonts w:ascii="Arial" w:hAnsi="Arial" w:cs="Arial"/>
        </w:rPr>
        <w:t xml:space="preserve">nonsegmented </w:t>
      </w:r>
      <w:r w:rsidRPr="00863720">
        <w:rPr>
          <w:rFonts w:ascii="Arial" w:hAnsi="Arial" w:cs="Arial"/>
        </w:rPr>
        <w:t>negative-sense RNA viruses</w:t>
      </w:r>
      <w:r w:rsidR="00152156" w:rsidRPr="00863720">
        <w:rPr>
          <w:rFonts w:ascii="Arial" w:hAnsi="Arial" w:cs="Arial"/>
        </w:rPr>
        <w:t xml:space="preserve"> of the order </w:t>
      </w:r>
      <w:r w:rsidR="00152156" w:rsidRPr="00863720">
        <w:rPr>
          <w:rFonts w:ascii="Arial" w:hAnsi="Arial" w:cs="Arial"/>
          <w:i/>
        </w:rPr>
        <w:t>Mononegavirales</w:t>
      </w:r>
      <w:r w:rsidRPr="00863720">
        <w:rPr>
          <w:rFonts w:ascii="Arial" w:hAnsi="Arial" w:cs="Arial"/>
        </w:rPr>
        <w:t xml:space="preserve">, including filoviruses </w:t>
      </w:r>
      <w:r w:rsidR="00ED176B" w:rsidRPr="00863720">
        <w:rPr>
          <w:rFonts w:ascii="Arial" w:hAnsi="Arial" w:cs="Arial"/>
        </w:rPr>
        <w:t>(</w:t>
      </w:r>
      <w:r w:rsidRPr="00863720">
        <w:rPr>
          <w:rFonts w:ascii="Arial" w:hAnsi="Arial" w:cs="Arial"/>
        </w:rPr>
        <w:t>Marburg and Ebola virus)</w:t>
      </w:r>
      <w:r w:rsidR="00152156" w:rsidRPr="00863720">
        <w:rPr>
          <w:rFonts w:ascii="Arial" w:hAnsi="Arial" w:cs="Arial"/>
        </w:rPr>
        <w:t xml:space="preserve"> and</w:t>
      </w:r>
      <w:r w:rsidRPr="00863720">
        <w:rPr>
          <w:rFonts w:ascii="Arial" w:hAnsi="Arial" w:cs="Arial"/>
        </w:rPr>
        <w:t xml:space="preserve"> henipaviruses (Nipah and Hendra virus)</w:t>
      </w:r>
      <w:r w:rsidR="00152156" w:rsidRPr="00863720">
        <w:rPr>
          <w:rFonts w:ascii="Arial" w:hAnsi="Arial" w:cs="Arial"/>
        </w:rPr>
        <w:t xml:space="preserve">. </w:t>
      </w:r>
      <w:r w:rsidR="003A7942" w:rsidRPr="00863720">
        <w:rPr>
          <w:rFonts w:ascii="Arial" w:hAnsi="Arial" w:cs="Arial"/>
        </w:rPr>
        <w:t xml:space="preserve">These constructs </w:t>
      </w:r>
      <w:r w:rsidR="005766FA" w:rsidRPr="00863720">
        <w:rPr>
          <w:rFonts w:ascii="Arial" w:hAnsi="Arial" w:cs="Arial"/>
        </w:rPr>
        <w:t>will</w:t>
      </w:r>
      <w:r w:rsidR="003A7942" w:rsidRPr="00863720">
        <w:rPr>
          <w:rFonts w:ascii="Arial" w:hAnsi="Arial" w:cs="Arial"/>
        </w:rPr>
        <w:t xml:space="preserve"> be used to insert mutations in viral genes of interest and analyze the impact of these mutations on different aspects of the viral replication cycle. For </w:t>
      </w:r>
      <w:r w:rsidR="00340DD5" w:rsidRPr="00863720">
        <w:rPr>
          <w:rFonts w:ascii="Arial" w:hAnsi="Arial" w:cs="Arial"/>
        </w:rPr>
        <w:t xml:space="preserve">rescue </w:t>
      </w:r>
      <w:r w:rsidR="003A7942" w:rsidRPr="00863720">
        <w:rPr>
          <w:rFonts w:ascii="Arial" w:hAnsi="Arial" w:cs="Arial"/>
        </w:rPr>
        <w:t xml:space="preserve">of </w:t>
      </w:r>
      <w:r w:rsidR="00340DD5" w:rsidRPr="00863720">
        <w:rPr>
          <w:rFonts w:ascii="Arial" w:hAnsi="Arial" w:cs="Arial"/>
        </w:rPr>
        <w:t xml:space="preserve">the </w:t>
      </w:r>
      <w:r w:rsidR="003A7942" w:rsidRPr="00863720">
        <w:rPr>
          <w:rFonts w:ascii="Arial" w:hAnsi="Arial" w:cs="Arial"/>
        </w:rPr>
        <w:t xml:space="preserve">recombinant </w:t>
      </w:r>
      <w:r w:rsidR="00340DD5" w:rsidRPr="00863720">
        <w:rPr>
          <w:rFonts w:ascii="Arial" w:hAnsi="Arial" w:cs="Arial"/>
        </w:rPr>
        <w:t xml:space="preserve">viruses, the plasmids containing the </w:t>
      </w:r>
      <w:r w:rsidR="005005E5" w:rsidRPr="00863720">
        <w:rPr>
          <w:rFonts w:ascii="Arial" w:hAnsi="Arial" w:cs="Arial"/>
        </w:rPr>
        <w:t xml:space="preserve">full-length </w:t>
      </w:r>
      <w:r w:rsidR="00340DD5" w:rsidRPr="00863720">
        <w:rPr>
          <w:rFonts w:ascii="Arial" w:hAnsi="Arial" w:cs="Arial"/>
        </w:rPr>
        <w:t xml:space="preserve">viral genomes will be shipped to off-site BSL-4 facilities approved for recombinant BSL-4 work, including the NIH/NIAID Rocky Mountain Laboratories, Hamilton, MT and the NIH/NIAID Integrated Research facilities, Frederick, MD. </w:t>
      </w:r>
      <w:r w:rsidR="00340DD5" w:rsidRPr="00863720">
        <w:rPr>
          <w:rFonts w:ascii="Arial" w:hAnsi="Arial" w:cs="Arial"/>
          <w:b/>
          <w:u w:val="single"/>
        </w:rPr>
        <w:t>Transfection of cells and virus rescue will not be done at Boston University.</w:t>
      </w:r>
    </w:p>
    <w:p w14:paraId="20BB4AC0" w14:textId="500656FA" w:rsidR="005766FA" w:rsidRPr="00863720" w:rsidRDefault="005766FA" w:rsidP="007374F7">
      <w:pPr>
        <w:spacing w:after="0"/>
        <w:jc w:val="both"/>
        <w:rPr>
          <w:rFonts w:ascii="Arial" w:hAnsi="Arial" w:cs="Arial"/>
        </w:rPr>
      </w:pPr>
      <w:r w:rsidRPr="00863720">
        <w:rPr>
          <w:rFonts w:ascii="Arial" w:hAnsi="Arial" w:cs="Arial"/>
        </w:rPr>
        <w:t xml:space="preserve">The </w:t>
      </w:r>
      <w:r w:rsidR="000C3BFF" w:rsidRPr="00863720">
        <w:rPr>
          <w:rFonts w:ascii="Arial" w:hAnsi="Arial" w:cs="Arial"/>
        </w:rPr>
        <w:t>work described here was</w:t>
      </w:r>
      <w:r w:rsidRPr="00863720">
        <w:rPr>
          <w:rFonts w:ascii="Arial" w:hAnsi="Arial" w:cs="Arial"/>
        </w:rPr>
        <w:t xml:space="preserve"> reviewed by CDC DSAT and it was confirmed </w:t>
      </w:r>
      <w:r w:rsidR="006F2CE9" w:rsidRPr="00863720">
        <w:rPr>
          <w:rFonts w:ascii="Arial" w:hAnsi="Arial" w:cs="Arial"/>
        </w:rPr>
        <w:t xml:space="preserve">that </w:t>
      </w:r>
      <w:r w:rsidR="000C3BFF" w:rsidRPr="00863720">
        <w:rPr>
          <w:rFonts w:ascii="Arial" w:hAnsi="Arial" w:cs="Arial"/>
        </w:rPr>
        <w:t>it</w:t>
      </w:r>
      <w:r w:rsidR="006F2CE9" w:rsidRPr="00863720">
        <w:rPr>
          <w:rFonts w:ascii="Arial" w:hAnsi="Arial" w:cs="Arial"/>
        </w:rPr>
        <w:t xml:space="preserve"> does not fall under select agent regulation. A copy of CDC-DSAT’s response is included.</w:t>
      </w:r>
    </w:p>
    <w:p w14:paraId="007FA0DF" w14:textId="77777777" w:rsidR="003C7B08" w:rsidRPr="00863720" w:rsidRDefault="003C7B08" w:rsidP="003C7B08">
      <w:pPr>
        <w:autoSpaceDE w:val="0"/>
        <w:autoSpaceDN w:val="0"/>
        <w:adjustRightInd w:val="0"/>
        <w:spacing w:after="0" w:line="240" w:lineRule="auto"/>
        <w:jc w:val="both"/>
        <w:rPr>
          <w:rFonts w:ascii="Arial" w:hAnsi="Arial" w:cs="Arial"/>
          <w:color w:val="000000"/>
        </w:rPr>
      </w:pPr>
    </w:p>
    <w:p w14:paraId="3B4B4994" w14:textId="063E877E" w:rsidR="00340DD5" w:rsidRPr="00863720" w:rsidRDefault="00340DD5" w:rsidP="00753C86">
      <w:pPr>
        <w:jc w:val="both"/>
        <w:rPr>
          <w:rFonts w:ascii="Arial" w:hAnsi="Arial" w:cs="Arial"/>
        </w:rPr>
      </w:pPr>
      <w:r w:rsidRPr="00863720">
        <w:rPr>
          <w:rFonts w:ascii="Arial" w:hAnsi="Arial" w:cs="Arial"/>
        </w:rPr>
        <w:t xml:space="preserve">We will initiate our work </w:t>
      </w:r>
      <w:r w:rsidR="006D61F3" w:rsidRPr="00863720">
        <w:rPr>
          <w:rFonts w:ascii="Arial" w:hAnsi="Arial" w:cs="Arial"/>
        </w:rPr>
        <w:t>at Boston University</w:t>
      </w:r>
      <w:r w:rsidR="00F51316">
        <w:rPr>
          <w:rFonts w:ascii="Arial" w:hAnsi="Arial" w:cs="Arial"/>
        </w:rPr>
        <w:t>’s</w:t>
      </w:r>
      <w:r w:rsidR="006D61F3" w:rsidRPr="00863720">
        <w:rPr>
          <w:rFonts w:ascii="Arial" w:hAnsi="Arial" w:cs="Arial"/>
        </w:rPr>
        <w:t xml:space="preserve"> (BU) </w:t>
      </w:r>
      <w:r w:rsidR="009D6A44" w:rsidRPr="00863720">
        <w:rPr>
          <w:rFonts w:ascii="Arial" w:hAnsi="Arial" w:cs="Arial"/>
        </w:rPr>
        <w:t xml:space="preserve">National Emerging Infectious </w:t>
      </w:r>
      <w:r w:rsidR="005766FA" w:rsidRPr="00863720">
        <w:rPr>
          <w:rFonts w:ascii="Arial" w:hAnsi="Arial" w:cs="Arial"/>
        </w:rPr>
        <w:t xml:space="preserve">Diseases Laboratories (NEIDL), Full-Length </w:t>
      </w:r>
      <w:r w:rsidR="008A3EFE" w:rsidRPr="00863720">
        <w:rPr>
          <w:rFonts w:ascii="Arial" w:hAnsi="Arial" w:cs="Arial"/>
        </w:rPr>
        <w:t>cDNA</w:t>
      </w:r>
      <w:r w:rsidR="009D6A44" w:rsidRPr="00863720">
        <w:rPr>
          <w:rFonts w:ascii="Arial" w:hAnsi="Arial" w:cs="Arial"/>
        </w:rPr>
        <w:t xml:space="preserve"> Laboratory (FLCL) </w:t>
      </w:r>
      <w:r w:rsidRPr="00863720">
        <w:rPr>
          <w:rFonts w:ascii="Arial" w:hAnsi="Arial" w:cs="Arial"/>
        </w:rPr>
        <w:t>by generating and storing plasmids containing full-length genomes of Marburg and Ebola viruses. We previously generated plasmids containing the Marburg or Ebola virus (</w:t>
      </w:r>
      <w:r w:rsidRPr="00863720">
        <w:rPr>
          <w:rFonts w:ascii="Arial" w:hAnsi="Arial" w:cs="Arial"/>
          <w:i/>
        </w:rPr>
        <w:t>Zaire ebolavirus</w:t>
      </w:r>
      <w:r w:rsidRPr="00863720">
        <w:rPr>
          <w:rFonts w:ascii="Arial" w:hAnsi="Arial" w:cs="Arial"/>
        </w:rPr>
        <w:t xml:space="preserve">) genome at off-site facilities (RML, University of Marburg, Marburg, Germany). Once we have the permission to handle these plasmids at </w:t>
      </w:r>
      <w:r w:rsidR="006D61F3" w:rsidRPr="00863720">
        <w:rPr>
          <w:rFonts w:ascii="Arial" w:hAnsi="Arial" w:cs="Arial"/>
        </w:rPr>
        <w:t>BU</w:t>
      </w:r>
      <w:r w:rsidRPr="00863720">
        <w:rPr>
          <w:rFonts w:ascii="Arial" w:hAnsi="Arial" w:cs="Arial"/>
        </w:rPr>
        <w:t xml:space="preserve">, we will have the constructs generated </w:t>
      </w:r>
      <w:r w:rsidR="00151AD9">
        <w:rPr>
          <w:rFonts w:ascii="Arial" w:hAnsi="Arial" w:cs="Arial"/>
        </w:rPr>
        <w:t>at the off-site facilities</w:t>
      </w:r>
      <w:r w:rsidRPr="00863720">
        <w:rPr>
          <w:rFonts w:ascii="Arial" w:hAnsi="Arial" w:cs="Arial"/>
        </w:rPr>
        <w:t xml:space="preserve"> shipped to BU. We will use these constructs to add mutations in specific genes to analyze the function of these genes in the context of viral infection E.g., one planned project deals with the VP40 protein of Marburg virus which has been shown to block interferon signaling. We </w:t>
      </w:r>
      <w:r w:rsidR="00151AD9">
        <w:rPr>
          <w:rFonts w:ascii="Arial" w:hAnsi="Arial" w:cs="Arial"/>
        </w:rPr>
        <w:t xml:space="preserve">also </w:t>
      </w:r>
      <w:r w:rsidR="00753C86" w:rsidRPr="00863720">
        <w:rPr>
          <w:rFonts w:ascii="Arial" w:hAnsi="Arial" w:cs="Arial"/>
        </w:rPr>
        <w:t>aim</w:t>
      </w:r>
      <w:r w:rsidRPr="00863720">
        <w:rPr>
          <w:rFonts w:ascii="Arial" w:hAnsi="Arial" w:cs="Arial"/>
        </w:rPr>
        <w:t xml:space="preserve"> to analyze how mutations in VP40 affect the ability of Marburg virus to infect cells derived from different animal species (human, bat, mouse). We will also generate full-length genome plasmids for different ebolavirus species (Reston, Sudan) and different isolates (e.g., </w:t>
      </w:r>
      <w:r w:rsidRPr="00863720">
        <w:rPr>
          <w:rFonts w:ascii="Arial" w:hAnsi="Arial" w:cs="Arial"/>
          <w:i/>
        </w:rPr>
        <w:t>Zaire ebolavirus</w:t>
      </w:r>
      <w:r w:rsidRPr="00863720">
        <w:rPr>
          <w:rFonts w:ascii="Arial" w:hAnsi="Arial" w:cs="Arial"/>
        </w:rPr>
        <w:t>, Makona isolate).</w:t>
      </w:r>
    </w:p>
    <w:p w14:paraId="52527FF1" w14:textId="77777777" w:rsidR="00340DD5" w:rsidRPr="00863720" w:rsidRDefault="00340DD5" w:rsidP="00340DD5">
      <w:pPr>
        <w:jc w:val="both"/>
        <w:rPr>
          <w:rFonts w:ascii="Arial" w:hAnsi="Arial" w:cs="Arial"/>
        </w:rPr>
      </w:pPr>
    </w:p>
    <w:p w14:paraId="4203294D" w14:textId="77777777" w:rsidR="003A7942" w:rsidRPr="00863720" w:rsidRDefault="003A7942" w:rsidP="003A7942">
      <w:pPr>
        <w:pStyle w:val="CM17"/>
        <w:spacing w:after="250" w:line="253" w:lineRule="atLeast"/>
        <w:rPr>
          <w:rFonts w:ascii="Arial" w:hAnsi="Arial" w:cs="Arial"/>
          <w:color w:val="000000"/>
          <w:sz w:val="22"/>
          <w:szCs w:val="22"/>
        </w:rPr>
      </w:pPr>
      <w:r w:rsidRPr="00863720">
        <w:rPr>
          <w:rFonts w:ascii="Arial" w:hAnsi="Arial" w:cs="Arial"/>
          <w:b/>
          <w:bCs/>
          <w:color w:val="000000"/>
          <w:sz w:val="22"/>
          <w:szCs w:val="22"/>
        </w:rPr>
        <w:t xml:space="preserve">Section 2: Description of the Biological System(s) and Experimental Manipulations </w:t>
      </w:r>
    </w:p>
    <w:p w14:paraId="0E544644" w14:textId="77777777" w:rsidR="00575F24" w:rsidRPr="00863720" w:rsidRDefault="00575F24" w:rsidP="00722A06">
      <w:pPr>
        <w:jc w:val="both"/>
        <w:rPr>
          <w:rFonts w:ascii="Arial" w:hAnsi="Arial" w:cs="Arial"/>
          <w:color w:val="2E74B5" w:themeColor="accent1" w:themeShade="BF"/>
        </w:rPr>
      </w:pPr>
      <w:r w:rsidRPr="00863720">
        <w:rPr>
          <w:rFonts w:ascii="Arial" w:hAnsi="Arial" w:cs="Arial"/>
          <w:color w:val="2E74B5" w:themeColor="accent1" w:themeShade="BF"/>
        </w:rPr>
        <w:t>Describe all biological reagents (</w:t>
      </w:r>
      <w:r w:rsidRPr="00863720">
        <w:rPr>
          <w:rFonts w:ascii="Arial" w:hAnsi="Arial" w:cs="Arial"/>
          <w:i/>
          <w:iCs/>
          <w:color w:val="2E74B5" w:themeColor="accent1" w:themeShade="BF"/>
        </w:rPr>
        <w:t xml:space="preserve">e.g. </w:t>
      </w:r>
      <w:r w:rsidRPr="00863720">
        <w:rPr>
          <w:rFonts w:ascii="Arial" w:hAnsi="Arial" w:cs="Arial"/>
          <w:color w:val="2E74B5" w:themeColor="accent1" w:themeShade="BF"/>
        </w:rPr>
        <w:t xml:space="preserve">plasmids, cell lines, prokaryotic hosts) that will be used in the experiment. </w:t>
      </w:r>
    </w:p>
    <w:p w14:paraId="521869A1" w14:textId="23557794" w:rsidR="00340DD5" w:rsidRPr="00863720" w:rsidRDefault="00340DD5" w:rsidP="00722A06">
      <w:pPr>
        <w:jc w:val="both"/>
        <w:rPr>
          <w:rFonts w:ascii="Arial" w:hAnsi="Arial" w:cs="Arial"/>
        </w:rPr>
      </w:pPr>
      <w:r w:rsidRPr="00863720">
        <w:rPr>
          <w:rFonts w:ascii="Arial" w:hAnsi="Arial" w:cs="Arial"/>
        </w:rPr>
        <w:t xml:space="preserve">The work proposed here includes generation, manipulation, storage and shipment of </w:t>
      </w:r>
      <w:r w:rsidR="00753C86" w:rsidRPr="00863720">
        <w:rPr>
          <w:rFonts w:ascii="Arial" w:hAnsi="Arial" w:cs="Arial"/>
        </w:rPr>
        <w:t xml:space="preserve">DNA </w:t>
      </w:r>
      <w:r w:rsidRPr="00863720">
        <w:rPr>
          <w:rFonts w:ascii="Arial" w:hAnsi="Arial" w:cs="Arial"/>
        </w:rPr>
        <w:t>plasmid</w:t>
      </w:r>
      <w:r w:rsidR="00753C86" w:rsidRPr="00863720">
        <w:rPr>
          <w:rFonts w:ascii="Arial" w:hAnsi="Arial" w:cs="Arial"/>
        </w:rPr>
        <w:t xml:space="preserve">s </w:t>
      </w:r>
      <w:r w:rsidRPr="00863720">
        <w:rPr>
          <w:rFonts w:ascii="Arial" w:hAnsi="Arial" w:cs="Arial"/>
        </w:rPr>
        <w:t xml:space="preserve">containing </w:t>
      </w:r>
      <w:r w:rsidR="005005E5" w:rsidRPr="00863720">
        <w:rPr>
          <w:rFonts w:ascii="Arial" w:hAnsi="Arial" w:cs="Arial"/>
        </w:rPr>
        <w:t xml:space="preserve">full-length </w:t>
      </w:r>
      <w:r w:rsidR="00751924" w:rsidRPr="00863720">
        <w:rPr>
          <w:rFonts w:ascii="Arial" w:hAnsi="Arial" w:cs="Arial"/>
        </w:rPr>
        <w:t xml:space="preserve">viral </w:t>
      </w:r>
      <w:r w:rsidRPr="00863720">
        <w:rPr>
          <w:rFonts w:ascii="Arial" w:hAnsi="Arial" w:cs="Arial"/>
        </w:rPr>
        <w:t xml:space="preserve">genomes. </w:t>
      </w:r>
      <w:r w:rsidR="00467548" w:rsidRPr="00863720">
        <w:rPr>
          <w:rFonts w:ascii="Arial" w:hAnsi="Arial" w:cs="Arial"/>
        </w:rPr>
        <w:t>c</w:t>
      </w:r>
      <w:r w:rsidRPr="00863720">
        <w:rPr>
          <w:rFonts w:ascii="Arial" w:hAnsi="Arial" w:cs="Arial"/>
        </w:rPr>
        <w:t xml:space="preserve">DNA fragments spanning the respective viral genome will be inserted into an expression plasmid under the control of the T7 RNA polymerase promoter. </w:t>
      </w:r>
      <w:r w:rsidR="00F06ECE" w:rsidRPr="00863720">
        <w:rPr>
          <w:rFonts w:ascii="Arial" w:hAnsi="Arial" w:cs="Arial"/>
        </w:rPr>
        <w:t xml:space="preserve">The expression plasmids containing the full-length clones are </w:t>
      </w:r>
      <w:r w:rsidR="00753C86" w:rsidRPr="00863720">
        <w:rPr>
          <w:rFonts w:ascii="Arial" w:hAnsi="Arial" w:cs="Arial"/>
        </w:rPr>
        <w:t xml:space="preserve">standard </w:t>
      </w:r>
      <w:r w:rsidR="00D91965" w:rsidRPr="00863720">
        <w:rPr>
          <w:rFonts w:ascii="Arial" w:hAnsi="Arial" w:cs="Arial"/>
        </w:rPr>
        <w:t xml:space="preserve">high- or low-copy </w:t>
      </w:r>
      <w:r w:rsidR="00F06ECE" w:rsidRPr="00863720">
        <w:rPr>
          <w:rFonts w:ascii="Arial" w:hAnsi="Arial" w:cs="Arial"/>
        </w:rPr>
        <w:t xml:space="preserve">plasmids containing an </w:t>
      </w:r>
      <w:r w:rsidR="00ED176B" w:rsidRPr="00863720">
        <w:rPr>
          <w:rFonts w:ascii="Arial" w:hAnsi="Arial" w:cs="Arial"/>
        </w:rPr>
        <w:t>antibiotic</w:t>
      </w:r>
      <w:r w:rsidR="00F06ECE" w:rsidRPr="00863720">
        <w:rPr>
          <w:rFonts w:ascii="Arial" w:hAnsi="Arial" w:cs="Arial"/>
        </w:rPr>
        <w:t xml:space="preserve"> resistance gene</w:t>
      </w:r>
      <w:r w:rsidR="00ED176B" w:rsidRPr="00863720">
        <w:rPr>
          <w:rFonts w:ascii="Arial" w:hAnsi="Arial" w:cs="Arial"/>
        </w:rPr>
        <w:t xml:space="preserve"> to allow selection of transformed bacteria</w:t>
      </w:r>
      <w:r w:rsidR="00F06ECE" w:rsidRPr="00863720">
        <w:rPr>
          <w:rFonts w:ascii="Arial" w:hAnsi="Arial" w:cs="Arial"/>
        </w:rPr>
        <w:t xml:space="preserve">. These plasmids are widely used in the field. </w:t>
      </w:r>
      <w:r w:rsidR="00575F24" w:rsidRPr="00863720">
        <w:rPr>
          <w:rFonts w:ascii="Arial" w:hAnsi="Arial" w:cs="Arial"/>
        </w:rPr>
        <w:t xml:space="preserve">Vector backbones include </w:t>
      </w:r>
      <w:r w:rsidR="00ED176B" w:rsidRPr="00863720">
        <w:rPr>
          <w:rFonts w:ascii="Arial" w:hAnsi="Arial" w:cs="Arial"/>
        </w:rPr>
        <w:t xml:space="preserve">but are not restricted to </w:t>
      </w:r>
      <w:r w:rsidR="00575F24" w:rsidRPr="00863720">
        <w:rPr>
          <w:rFonts w:ascii="Arial" w:hAnsi="Arial" w:cs="Arial"/>
        </w:rPr>
        <w:t xml:space="preserve">vector </w:t>
      </w:r>
      <w:r w:rsidR="009A6185" w:rsidRPr="00863720">
        <w:rPr>
          <w:rFonts w:ascii="Arial" w:hAnsi="Arial" w:cs="Arial"/>
        </w:rPr>
        <w:t>2,</w:t>
      </w:r>
      <w:r w:rsidR="00D91965" w:rsidRPr="00863720">
        <w:rPr>
          <w:rFonts w:ascii="Arial" w:hAnsi="Arial" w:cs="Arial"/>
        </w:rPr>
        <w:t xml:space="preserve">0 </w:t>
      </w:r>
      <w:r w:rsidR="00753C86" w:rsidRPr="00863720">
        <w:rPr>
          <w:rFonts w:ascii="Arial" w:hAnsi="Arial" w:cs="Arial"/>
        </w:rPr>
        <w:fldChar w:fldCharType="begin">
          <w:fldData xml:space="preserve">PEVuZE5vdGU+PENpdGU+PEF1dGhvcj5QYXR0bmFpazwvQXV0aG9yPjxZZWFyPjE5OTI8L1llYXI+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</w:fldData>
        </w:fldChar>
      </w:r>
      <w:r w:rsidR="00152156" w:rsidRPr="00863720">
        <w:rPr>
          <w:rFonts w:ascii="Arial" w:hAnsi="Arial" w:cs="Arial"/>
        </w:rPr>
        <w:instrText xml:space="preserve"> ADDIN EN.CITE </w:instrText>
      </w:r>
      <w:r w:rsidR="00152156" w:rsidRPr="00863720">
        <w:rPr>
          <w:rFonts w:ascii="Arial" w:hAnsi="Arial" w:cs="Arial"/>
        </w:rPr>
        <w:fldChar w:fldCharType="begin">
          <w:fldData xml:space="preserve">PEVuZE5vdGU+PENpdGU+PEF1dGhvcj5QYXR0bmFpazwvQXV0aG9yPjxZZWFyPjE5OTI8L1llYXI+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</w:fldData>
        </w:fldChar>
      </w:r>
      <w:r w:rsidR="00152156" w:rsidRPr="00863720">
        <w:rPr>
          <w:rFonts w:ascii="Arial" w:hAnsi="Arial" w:cs="Arial"/>
        </w:rPr>
        <w:instrText xml:space="preserve"> ADDIN EN.CITE.DATA </w:instrText>
      </w:r>
      <w:r w:rsidR="00152156" w:rsidRPr="00863720">
        <w:rPr>
          <w:rFonts w:ascii="Arial" w:hAnsi="Arial" w:cs="Arial"/>
        </w:rPr>
      </w:r>
      <w:r w:rsidR="00152156" w:rsidRPr="00863720">
        <w:rPr>
          <w:rFonts w:ascii="Arial" w:hAnsi="Arial" w:cs="Arial"/>
        </w:rPr>
        <w:fldChar w:fldCharType="end"/>
      </w:r>
      <w:r w:rsidR="00753C86" w:rsidRPr="00863720">
        <w:rPr>
          <w:rFonts w:ascii="Arial" w:hAnsi="Arial" w:cs="Arial"/>
        </w:rPr>
      </w:r>
      <w:r w:rsidR="00753C86" w:rsidRPr="00863720">
        <w:rPr>
          <w:rFonts w:ascii="Arial" w:hAnsi="Arial" w:cs="Arial"/>
        </w:rPr>
        <w:fldChar w:fldCharType="separate"/>
      </w:r>
      <w:r w:rsidR="00152156" w:rsidRPr="00863720">
        <w:rPr>
          <w:rFonts w:ascii="Arial" w:hAnsi="Arial" w:cs="Arial"/>
          <w:noProof/>
        </w:rPr>
        <w:t>(</w:t>
      </w:r>
      <w:hyperlink w:anchor="_ENREF_4" w:tooltip="Pattnaik, 1992 #691" w:history="1">
        <w:r w:rsidR="00152156" w:rsidRPr="00863720">
          <w:rPr>
            <w:rFonts w:ascii="Arial" w:hAnsi="Arial" w:cs="Arial"/>
            <w:noProof/>
          </w:rPr>
          <w:t>4</w:t>
        </w:r>
      </w:hyperlink>
      <w:r w:rsidR="00152156" w:rsidRPr="00863720">
        <w:rPr>
          <w:rFonts w:ascii="Arial" w:hAnsi="Arial" w:cs="Arial"/>
          <w:noProof/>
        </w:rPr>
        <w:t xml:space="preserve">, </w:t>
      </w:r>
      <w:hyperlink w:anchor="_ENREF_5" w:tooltip="Volchkov, 2001 #697" w:history="1">
        <w:r w:rsidR="00152156" w:rsidRPr="00863720">
          <w:rPr>
            <w:rFonts w:ascii="Arial" w:hAnsi="Arial" w:cs="Arial"/>
            <w:noProof/>
          </w:rPr>
          <w:t>5</w:t>
        </w:r>
      </w:hyperlink>
      <w:r w:rsidR="00152156" w:rsidRPr="00863720">
        <w:rPr>
          <w:rFonts w:ascii="Arial" w:hAnsi="Arial" w:cs="Arial"/>
          <w:noProof/>
        </w:rPr>
        <w:t>)</w:t>
      </w:r>
      <w:r w:rsidR="00753C86" w:rsidRPr="00863720">
        <w:rPr>
          <w:rFonts w:ascii="Arial" w:hAnsi="Arial" w:cs="Arial"/>
        </w:rPr>
        <w:fldChar w:fldCharType="end"/>
      </w:r>
      <w:r w:rsidR="00D91965" w:rsidRPr="00863720">
        <w:rPr>
          <w:rFonts w:ascii="Arial" w:hAnsi="Arial" w:cs="Arial"/>
        </w:rPr>
        <w:t xml:space="preserve">, </w:t>
      </w:r>
      <w:r w:rsidR="009A6185" w:rsidRPr="00863720">
        <w:rPr>
          <w:rFonts w:ascii="Arial" w:hAnsi="Arial" w:cs="Arial"/>
        </w:rPr>
        <w:t xml:space="preserve">pBluescript </w:t>
      </w:r>
      <w:r w:rsidR="00753C86" w:rsidRPr="00863720">
        <w:rPr>
          <w:rFonts w:ascii="Arial" w:hAnsi="Arial" w:cs="Arial"/>
        </w:rPr>
        <w:fldChar w:fldCharType="begin"/>
      </w:r>
      <w:r w:rsidR="00152156" w:rsidRPr="00863720">
        <w:rPr>
          <w:rFonts w:ascii="Arial" w:hAnsi="Arial" w:cs="Arial"/>
        </w:rPr>
        <w:instrText xml:space="preserve"> ADDIN EN.CITE &lt;EndNote&gt;&lt;Cite&gt;&lt;Author&gt;Enterlein&lt;/Author&gt;&lt;Year&gt;2006&lt;/Year&gt;&lt;RecNum&gt;909&lt;/RecNum&gt;&lt;DisplayText&gt;(3)&lt;/DisplayText&gt;&lt;record&gt;&lt;rec-number&gt;909&lt;/rec-number&gt;&lt;foreign-keys&gt;&lt;key app="EN" db-id="dtrsda2zperf04e09v4prxxmws0wd0aa2zd2"&gt;909&lt;/key&gt;&lt;/foreign-keys&gt;&lt;ref-type name="Journal Article"&gt;17&lt;/ref-type&gt;&lt;contributors&gt;&lt;authors&gt;&lt;author&gt;Enterlein, S.&lt;/author&gt;&lt;author&gt;Volchkov, V.&lt;/author&gt;&lt;author&gt;Weik, M.&lt;/author&gt;&lt;author&gt;Kolesnikova, L.&lt;/author&gt;&lt;author&gt;Volchkova, V.&lt;/author&gt;&lt;author&gt;Klenk, H. D.&lt;/author&gt;&lt;author&gt;Mühlberger, E.&lt;/author&gt;&lt;/authors&gt;&lt;/contributors&gt;&lt;auth-address&gt;Department of Virology, Philipps University Marburg, Robert-Koch-Str. 17, 35037 Marburg, Germany.&lt;/auth-address&gt;&lt;titles&gt;&lt;title&gt;Rescue of recombinant Marburg virus from cDNA is dependent on nucleocapsid protein VP30&lt;/title&gt;&lt;secondary-title&gt;J Virol&lt;/secondary-title&gt;&lt;/titles&gt;&lt;periodical&gt;&lt;full-title&gt;J Virol&lt;/full-title&gt;&lt;/periodical&gt;&lt;pages&gt;1038-43&lt;/pages&gt;&lt;volume&gt;80&lt;/volume&gt;&lt;number&gt;2&lt;/number&gt;&lt;keywords&gt;&lt;keyword&gt;DNA, Complementary/*metabolism&lt;/keyword&gt;&lt;keyword&gt;Ebola-like Viruses/chemistry/growth &amp;amp; development&lt;/keyword&gt;&lt;keyword&gt;Genome, Viral&lt;/keyword&gt;&lt;keyword&gt;Marburg Virus Disease/virology&lt;/keyword&gt;&lt;keyword&gt;Marburg-like Viruses/chemistry/growth &amp;amp; development/*physiology&lt;/keyword&gt;&lt;keyword&gt;Molecular Sequence Data&lt;/keyword&gt;&lt;keyword&gt;Recombination, Genetic&lt;/keyword&gt;&lt;keyword&gt;Research Support, Non-U.S. Gov&amp;apos;t&lt;/keyword&gt;&lt;keyword&gt;Transcription Factors/chemistry/*physiology&lt;/keyword&gt;&lt;keyword&gt;Viral Proteins/chemistry/*physiology&lt;/keyword&gt;&lt;keyword&gt;Zinc/physiology&lt;/keyword&gt;&lt;/keywords&gt;&lt;dates&gt;&lt;year&gt;2006&lt;/year&gt;&lt;pub-dates&gt;&lt;date&gt;Jan&lt;/date&gt;&lt;/pub-dates&gt;&lt;/dates&gt;&lt;accession-num&gt;16379005&lt;/accession-num&gt;&lt;urls&gt;&lt;related-urls&gt;&lt;url&gt;http://www.ncbi.nlm.nih.gov/entrez/query.fcgi?cmd=Retrieve&amp;amp;db=PubMed&amp;amp;dopt=Citation&amp;amp;list_uids=16379005&lt;/url&gt;&lt;/related-urls&gt;&lt;/urls&gt;&lt;/record&gt;&lt;/Cite&gt;&lt;/EndNote&gt;</w:instrText>
      </w:r>
      <w:r w:rsidR="00753C86" w:rsidRPr="00863720">
        <w:rPr>
          <w:rFonts w:ascii="Arial" w:hAnsi="Arial" w:cs="Arial"/>
        </w:rPr>
        <w:fldChar w:fldCharType="separate"/>
      </w:r>
      <w:r w:rsidR="00152156" w:rsidRPr="00863720">
        <w:rPr>
          <w:rFonts w:ascii="Arial" w:hAnsi="Arial" w:cs="Arial"/>
          <w:noProof/>
        </w:rPr>
        <w:t>(</w:t>
      </w:r>
      <w:hyperlink w:anchor="_ENREF_3" w:tooltip="Enterlein, 2006 #909" w:history="1">
        <w:r w:rsidR="00152156" w:rsidRPr="00863720">
          <w:rPr>
            <w:rFonts w:ascii="Arial" w:hAnsi="Arial" w:cs="Arial"/>
            <w:noProof/>
          </w:rPr>
          <w:t>3</w:t>
        </w:r>
      </w:hyperlink>
      <w:r w:rsidR="00152156" w:rsidRPr="00863720">
        <w:rPr>
          <w:rFonts w:ascii="Arial" w:hAnsi="Arial" w:cs="Arial"/>
          <w:noProof/>
        </w:rPr>
        <w:t>)</w:t>
      </w:r>
      <w:r w:rsidR="00753C86" w:rsidRPr="00863720">
        <w:rPr>
          <w:rFonts w:ascii="Arial" w:hAnsi="Arial" w:cs="Arial"/>
        </w:rPr>
        <w:fldChar w:fldCharType="end"/>
      </w:r>
      <w:r w:rsidR="00ED176B" w:rsidRPr="00863720">
        <w:rPr>
          <w:rFonts w:ascii="Arial" w:hAnsi="Arial" w:cs="Arial"/>
        </w:rPr>
        <w:t xml:space="preserve"> and</w:t>
      </w:r>
      <w:r w:rsidR="009A6185" w:rsidRPr="00863720">
        <w:rPr>
          <w:rFonts w:ascii="Arial" w:hAnsi="Arial" w:cs="Arial"/>
        </w:rPr>
        <w:t xml:space="preserve"> </w:t>
      </w:r>
      <w:r w:rsidR="00ED176B" w:rsidRPr="00863720">
        <w:rPr>
          <w:rFonts w:ascii="Arial" w:hAnsi="Arial" w:cs="Arial"/>
        </w:rPr>
        <w:t xml:space="preserve">p15A-Zeo </w:t>
      </w:r>
      <w:r w:rsidR="00753C86" w:rsidRPr="00863720">
        <w:rPr>
          <w:rFonts w:ascii="Arial" w:hAnsi="Arial" w:cs="Arial"/>
        </w:rPr>
        <w:fldChar w:fldCharType="begin">
          <w:fldData xml:space="preserve">PEVuZE5vdGU+PENpdGU+PEF1dGhvcj5CcmF1YnVyZ2VyPC9BdXRob3I+PFllYXI+MjAxNDwvWWVh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</w:fldData>
        </w:fldChar>
      </w:r>
      <w:r w:rsidR="00152156" w:rsidRPr="00863720">
        <w:rPr>
          <w:rFonts w:ascii="Arial" w:hAnsi="Arial" w:cs="Arial"/>
        </w:rPr>
        <w:instrText xml:space="preserve"> ADDIN EN.CITE </w:instrText>
      </w:r>
      <w:r w:rsidR="00152156" w:rsidRPr="00863720">
        <w:rPr>
          <w:rFonts w:ascii="Arial" w:hAnsi="Arial" w:cs="Arial"/>
        </w:rPr>
        <w:fldChar w:fldCharType="begin">
          <w:fldData xml:space="preserve">PEVuZE5vdGU+PENpdGU+PEF1dGhvcj5CcmF1YnVyZ2VyPC9BdXRob3I+PFllYXI+MjAxNDwvWWVh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</w:fldData>
        </w:fldChar>
      </w:r>
      <w:r w:rsidR="00152156" w:rsidRPr="00863720">
        <w:rPr>
          <w:rFonts w:ascii="Arial" w:hAnsi="Arial" w:cs="Arial"/>
        </w:rPr>
        <w:instrText xml:space="preserve"> ADDIN EN.CITE.DATA </w:instrText>
      </w:r>
      <w:r w:rsidR="00152156" w:rsidRPr="00863720">
        <w:rPr>
          <w:rFonts w:ascii="Arial" w:hAnsi="Arial" w:cs="Arial"/>
        </w:rPr>
      </w:r>
      <w:r w:rsidR="00152156" w:rsidRPr="00863720">
        <w:rPr>
          <w:rFonts w:ascii="Arial" w:hAnsi="Arial" w:cs="Arial"/>
        </w:rPr>
        <w:fldChar w:fldCharType="end"/>
      </w:r>
      <w:r w:rsidR="00753C86" w:rsidRPr="00863720">
        <w:rPr>
          <w:rFonts w:ascii="Arial" w:hAnsi="Arial" w:cs="Arial"/>
        </w:rPr>
      </w:r>
      <w:r w:rsidR="00753C86" w:rsidRPr="00863720">
        <w:rPr>
          <w:rFonts w:ascii="Arial" w:hAnsi="Arial" w:cs="Arial"/>
        </w:rPr>
        <w:fldChar w:fldCharType="separate"/>
      </w:r>
      <w:r w:rsidR="00152156" w:rsidRPr="00863720">
        <w:rPr>
          <w:rFonts w:ascii="Arial" w:hAnsi="Arial" w:cs="Arial"/>
          <w:noProof/>
        </w:rPr>
        <w:t>(</w:t>
      </w:r>
      <w:hyperlink w:anchor="_ENREF_1" w:tooltip="Brauburger, 2014 #3286" w:history="1">
        <w:r w:rsidR="00152156" w:rsidRPr="00863720">
          <w:rPr>
            <w:rFonts w:ascii="Arial" w:hAnsi="Arial" w:cs="Arial"/>
            <w:noProof/>
          </w:rPr>
          <w:t>1</w:t>
        </w:r>
      </w:hyperlink>
      <w:r w:rsidR="00152156" w:rsidRPr="00863720">
        <w:rPr>
          <w:rFonts w:ascii="Arial" w:hAnsi="Arial" w:cs="Arial"/>
          <w:noProof/>
        </w:rPr>
        <w:t>)</w:t>
      </w:r>
      <w:r w:rsidR="00753C86" w:rsidRPr="00863720">
        <w:rPr>
          <w:rFonts w:ascii="Arial" w:hAnsi="Arial" w:cs="Arial"/>
        </w:rPr>
        <w:fldChar w:fldCharType="end"/>
      </w:r>
      <w:r w:rsidR="00ED176B" w:rsidRPr="00863720">
        <w:rPr>
          <w:rFonts w:ascii="Arial" w:hAnsi="Arial" w:cs="Arial"/>
        </w:rPr>
        <w:t>. Amplification of plasmid</w:t>
      </w:r>
      <w:r w:rsidR="00F06ECE" w:rsidRPr="00863720">
        <w:rPr>
          <w:rFonts w:ascii="Arial" w:hAnsi="Arial" w:cs="Arial"/>
        </w:rPr>
        <w:t>s containing the viral genome sequences will be performed in E.coli K12 bacterial strains</w:t>
      </w:r>
      <w:r w:rsidR="00C6056B" w:rsidRPr="00863720">
        <w:rPr>
          <w:rFonts w:ascii="Arial" w:hAnsi="Arial" w:cs="Arial"/>
        </w:rPr>
        <w:t xml:space="preserve"> (e.g., XL1-Blue, DH10-beta, DH5-alpha)</w:t>
      </w:r>
      <w:r w:rsidR="00F06ECE" w:rsidRPr="00863720">
        <w:rPr>
          <w:rFonts w:ascii="Arial" w:hAnsi="Arial" w:cs="Arial"/>
        </w:rPr>
        <w:t xml:space="preserve">. We will not perform any work in eukaryotic cells. Expression of the viral genome </w:t>
      </w:r>
      <w:r w:rsidR="00F06ECE" w:rsidRPr="00863720">
        <w:rPr>
          <w:rFonts w:ascii="Arial" w:hAnsi="Arial" w:cs="Arial"/>
        </w:rPr>
        <w:lastRenderedPageBreak/>
        <w:t xml:space="preserve">depends on the expression of the T7 RNA polymerase in cells. </w:t>
      </w:r>
      <w:r w:rsidR="000D3E53" w:rsidRPr="00863720">
        <w:rPr>
          <w:rFonts w:ascii="Arial" w:hAnsi="Arial" w:cs="Arial"/>
        </w:rPr>
        <w:t xml:space="preserve">We will not use prokaryotic or eukaryotic cells expressing the T7 RNA polymerase in the </w:t>
      </w:r>
      <w:r w:rsidR="00CB31A7" w:rsidRPr="00863720">
        <w:rPr>
          <w:rFonts w:ascii="Arial" w:hAnsi="Arial" w:cs="Arial"/>
        </w:rPr>
        <w:t>FLCL</w:t>
      </w:r>
      <w:r w:rsidR="000D3E53" w:rsidRPr="00863720">
        <w:rPr>
          <w:rFonts w:ascii="Arial" w:hAnsi="Arial" w:cs="Arial"/>
        </w:rPr>
        <w:t xml:space="preserve"> in which the plasmids containing the viral genomes will be handled and stored. We will not store or handle T7 RNA polymerase expression plasmids in the </w:t>
      </w:r>
      <w:r w:rsidR="00CB31A7" w:rsidRPr="00863720">
        <w:rPr>
          <w:rFonts w:ascii="Arial" w:hAnsi="Arial" w:cs="Arial"/>
        </w:rPr>
        <w:t>FLCL</w:t>
      </w:r>
      <w:r w:rsidR="000D3E53" w:rsidRPr="00863720">
        <w:rPr>
          <w:rFonts w:ascii="Arial" w:hAnsi="Arial" w:cs="Arial"/>
        </w:rPr>
        <w:t>.</w:t>
      </w:r>
    </w:p>
    <w:p w14:paraId="60BCDA71" w14:textId="0A9ECCEF" w:rsidR="00DC1C8C" w:rsidRDefault="00DC1C8C" w:rsidP="00722A06">
      <w:pPr>
        <w:jc w:val="both"/>
        <w:rPr>
          <w:rFonts w:ascii="Arial" w:hAnsi="Arial" w:cs="Arial"/>
          <w:color w:val="2E74B5" w:themeColor="accent1" w:themeShade="BF"/>
        </w:rPr>
      </w:pPr>
    </w:p>
    <w:p w14:paraId="4A0280C5" w14:textId="77777777" w:rsidR="00340DD5" w:rsidRPr="00863720" w:rsidRDefault="00575F24" w:rsidP="00722A06">
      <w:pPr>
        <w:jc w:val="both"/>
        <w:rPr>
          <w:rFonts w:ascii="Arial" w:hAnsi="Arial" w:cs="Arial"/>
        </w:rPr>
      </w:pPr>
      <w:r w:rsidRPr="00863720">
        <w:rPr>
          <w:rFonts w:ascii="Arial" w:hAnsi="Arial" w:cs="Arial"/>
          <w:color w:val="2E74B5" w:themeColor="accent1" w:themeShade="BF"/>
        </w:rPr>
        <w:t>Describe the types of experiments to be performed.</w:t>
      </w:r>
    </w:p>
    <w:p w14:paraId="5D12D5F7" w14:textId="77777777" w:rsidR="00575F24" w:rsidRPr="00863720" w:rsidRDefault="00575F24" w:rsidP="00722A06">
      <w:pPr>
        <w:jc w:val="both"/>
        <w:rPr>
          <w:rFonts w:ascii="Arial" w:hAnsi="Arial" w:cs="Arial"/>
        </w:rPr>
      </w:pPr>
      <w:r w:rsidRPr="00863720">
        <w:rPr>
          <w:rFonts w:ascii="Arial" w:hAnsi="Arial" w:cs="Arial"/>
        </w:rPr>
        <w:t xml:space="preserve">We will perform standard DNA cloning procedures. This includes amplification of fragments of </w:t>
      </w:r>
      <w:r w:rsidR="00CB31A7" w:rsidRPr="00863720">
        <w:rPr>
          <w:rFonts w:ascii="Arial" w:hAnsi="Arial" w:cs="Arial"/>
        </w:rPr>
        <w:t xml:space="preserve">the </w:t>
      </w:r>
      <w:r w:rsidRPr="00863720">
        <w:rPr>
          <w:rFonts w:ascii="Arial" w:hAnsi="Arial" w:cs="Arial"/>
        </w:rPr>
        <w:t>viral genomes by reverse transcriptase PCR, ligation of DNA fragments into plasmid</w:t>
      </w:r>
      <w:r w:rsidR="003C7B08" w:rsidRPr="00863720">
        <w:rPr>
          <w:rFonts w:ascii="Arial" w:hAnsi="Arial" w:cs="Arial"/>
        </w:rPr>
        <w:t>s</w:t>
      </w:r>
      <w:r w:rsidRPr="00863720">
        <w:rPr>
          <w:rFonts w:ascii="Arial" w:hAnsi="Arial" w:cs="Arial"/>
        </w:rPr>
        <w:t xml:space="preserve"> containing the </w:t>
      </w:r>
      <w:r w:rsidR="005005E5" w:rsidRPr="00863720">
        <w:rPr>
          <w:rFonts w:ascii="Arial" w:hAnsi="Arial" w:cs="Arial"/>
        </w:rPr>
        <w:t xml:space="preserve">full-length </w:t>
      </w:r>
      <w:r w:rsidRPr="00863720">
        <w:rPr>
          <w:rFonts w:ascii="Arial" w:hAnsi="Arial" w:cs="Arial"/>
        </w:rPr>
        <w:t xml:space="preserve">viral genomes (or </w:t>
      </w:r>
      <w:r w:rsidR="003C7B08" w:rsidRPr="00863720">
        <w:rPr>
          <w:rFonts w:ascii="Arial" w:hAnsi="Arial" w:cs="Arial"/>
        </w:rPr>
        <w:t>parts</w:t>
      </w:r>
      <w:r w:rsidRPr="00863720">
        <w:rPr>
          <w:rFonts w:ascii="Arial" w:hAnsi="Arial" w:cs="Arial"/>
        </w:rPr>
        <w:t xml:space="preserve"> of those), </w:t>
      </w:r>
      <w:r w:rsidRPr="00863720">
        <w:rPr>
          <w:rFonts w:ascii="Arial" w:hAnsi="Arial" w:cs="Arial"/>
          <w:i/>
        </w:rPr>
        <w:t>in vitro</w:t>
      </w:r>
      <w:r w:rsidRPr="00863720">
        <w:rPr>
          <w:rFonts w:ascii="Arial" w:hAnsi="Arial" w:cs="Arial"/>
        </w:rPr>
        <w:t xml:space="preserve"> mutagenesis, and PCR fragment replacement</w:t>
      </w:r>
      <w:r w:rsidR="002E3E34" w:rsidRPr="00863720">
        <w:rPr>
          <w:rFonts w:ascii="Arial" w:hAnsi="Arial" w:cs="Arial"/>
        </w:rPr>
        <w:t xml:space="preserve">. DNA fragments and plasmids will be analyzed by agarose gel electrophoresis. </w:t>
      </w:r>
      <w:r w:rsidRPr="00863720">
        <w:rPr>
          <w:rFonts w:ascii="Arial" w:hAnsi="Arial" w:cs="Arial"/>
        </w:rPr>
        <w:t xml:space="preserve">Plasmids containing </w:t>
      </w:r>
      <w:r w:rsidR="005005E5" w:rsidRPr="00863720">
        <w:rPr>
          <w:rFonts w:ascii="Arial" w:hAnsi="Arial" w:cs="Arial"/>
        </w:rPr>
        <w:t xml:space="preserve">full-length </w:t>
      </w:r>
      <w:r w:rsidRPr="00863720">
        <w:rPr>
          <w:rFonts w:ascii="Arial" w:hAnsi="Arial" w:cs="Arial"/>
        </w:rPr>
        <w:t xml:space="preserve">viral genomes </w:t>
      </w:r>
      <w:r w:rsidR="003C7B08" w:rsidRPr="00863720">
        <w:rPr>
          <w:rFonts w:ascii="Arial" w:hAnsi="Arial" w:cs="Arial"/>
        </w:rPr>
        <w:t xml:space="preserve">will be used to transform E.coli K12 bacteria. Transformed bacteria will be amplified (less than 500 ml) and plasmid DNA will be isolated from bacteria. </w:t>
      </w:r>
      <w:r w:rsidR="002E3E34" w:rsidRPr="00863720">
        <w:rPr>
          <w:rFonts w:ascii="Arial" w:hAnsi="Arial" w:cs="Arial"/>
        </w:rPr>
        <w:t xml:space="preserve">Plasmid DNA containing </w:t>
      </w:r>
      <w:r w:rsidR="005005E5" w:rsidRPr="00863720">
        <w:rPr>
          <w:rFonts w:ascii="Arial" w:hAnsi="Arial" w:cs="Arial"/>
        </w:rPr>
        <w:t xml:space="preserve">full-length </w:t>
      </w:r>
      <w:r w:rsidR="002E3E34" w:rsidRPr="00863720">
        <w:rPr>
          <w:rFonts w:ascii="Arial" w:hAnsi="Arial" w:cs="Arial"/>
        </w:rPr>
        <w:t xml:space="preserve">viral genomes </w:t>
      </w:r>
      <w:r w:rsidR="00F37F00" w:rsidRPr="00863720">
        <w:rPr>
          <w:rFonts w:ascii="Arial" w:hAnsi="Arial" w:cs="Arial"/>
        </w:rPr>
        <w:t xml:space="preserve">and glycerol stocks of transformed bacteria </w:t>
      </w:r>
      <w:r w:rsidR="002E3E34" w:rsidRPr="00863720">
        <w:rPr>
          <w:rFonts w:ascii="Arial" w:hAnsi="Arial" w:cs="Arial"/>
        </w:rPr>
        <w:t xml:space="preserve">will be </w:t>
      </w:r>
      <w:r w:rsidR="00F37F00" w:rsidRPr="00863720">
        <w:rPr>
          <w:rFonts w:ascii="Arial" w:hAnsi="Arial" w:cs="Arial"/>
        </w:rPr>
        <w:t xml:space="preserve">handled and </w:t>
      </w:r>
      <w:r w:rsidR="002E3E34" w:rsidRPr="00863720">
        <w:rPr>
          <w:rFonts w:ascii="Arial" w:hAnsi="Arial" w:cs="Arial"/>
        </w:rPr>
        <w:t xml:space="preserve">stored in </w:t>
      </w:r>
      <w:r w:rsidR="00CB31A7" w:rsidRPr="00863720">
        <w:rPr>
          <w:rFonts w:ascii="Arial" w:hAnsi="Arial" w:cs="Arial"/>
        </w:rPr>
        <w:t>the FLCL</w:t>
      </w:r>
      <w:r w:rsidR="00F37F00" w:rsidRPr="00863720">
        <w:rPr>
          <w:rFonts w:ascii="Arial" w:hAnsi="Arial" w:cs="Arial"/>
        </w:rPr>
        <w:t xml:space="preserve"> which is separated from the regular BSL</w:t>
      </w:r>
      <w:r w:rsidR="00CB31A7" w:rsidRPr="00863720">
        <w:rPr>
          <w:rFonts w:ascii="Arial" w:hAnsi="Arial" w:cs="Arial"/>
        </w:rPr>
        <w:t>-</w:t>
      </w:r>
      <w:r w:rsidR="00F37F00" w:rsidRPr="00863720">
        <w:rPr>
          <w:rFonts w:ascii="Arial" w:hAnsi="Arial" w:cs="Arial"/>
        </w:rPr>
        <w:t xml:space="preserve">2 laboratory. Plasmids containing </w:t>
      </w:r>
      <w:r w:rsidR="005005E5" w:rsidRPr="00863720">
        <w:rPr>
          <w:rFonts w:ascii="Arial" w:hAnsi="Arial" w:cs="Arial"/>
        </w:rPr>
        <w:t xml:space="preserve">full-length </w:t>
      </w:r>
      <w:r w:rsidR="00F37F00" w:rsidRPr="00863720">
        <w:rPr>
          <w:rFonts w:ascii="Arial" w:hAnsi="Arial" w:cs="Arial"/>
        </w:rPr>
        <w:t xml:space="preserve">viral genomes will only be removed from the </w:t>
      </w:r>
      <w:r w:rsidR="00CB31A7" w:rsidRPr="00863720">
        <w:rPr>
          <w:rFonts w:ascii="Arial" w:hAnsi="Arial" w:cs="Arial"/>
        </w:rPr>
        <w:t>FLCL</w:t>
      </w:r>
      <w:r w:rsidR="00F37F00" w:rsidRPr="00863720">
        <w:rPr>
          <w:rFonts w:ascii="Arial" w:hAnsi="Arial" w:cs="Arial"/>
        </w:rPr>
        <w:t xml:space="preserve"> to be shipped to off-site BSL-4 facilities for viral rescue. </w:t>
      </w:r>
    </w:p>
    <w:p w14:paraId="36A73AC0" w14:textId="77777777" w:rsidR="002E3E34" w:rsidRPr="00863720" w:rsidRDefault="002E3E34" w:rsidP="00722A06">
      <w:pPr>
        <w:jc w:val="both"/>
        <w:rPr>
          <w:rFonts w:ascii="Arial" w:hAnsi="Arial" w:cs="Arial"/>
        </w:rPr>
      </w:pPr>
    </w:p>
    <w:p w14:paraId="48859F4E" w14:textId="77777777" w:rsidR="00F37F00" w:rsidRPr="00863720" w:rsidRDefault="00F37F00" w:rsidP="00F37F00">
      <w:pPr>
        <w:jc w:val="both"/>
        <w:rPr>
          <w:rFonts w:ascii="Arial" w:hAnsi="Arial" w:cs="Arial"/>
        </w:rPr>
      </w:pPr>
      <w:r w:rsidRPr="00863720">
        <w:rPr>
          <w:rFonts w:ascii="Arial" w:hAnsi="Arial" w:cs="Arial"/>
          <w:color w:val="2E74B5" w:themeColor="accent1" w:themeShade="BF"/>
        </w:rPr>
        <w:t>Identify all essential biological reagents required for the rescue of infectious recombinant RG 4 virus.</w:t>
      </w:r>
    </w:p>
    <w:p w14:paraId="493D5F15" w14:textId="77777777" w:rsidR="00313985" w:rsidRPr="00863720" w:rsidRDefault="00313985" w:rsidP="00722A06">
      <w:pPr>
        <w:jc w:val="both"/>
        <w:rPr>
          <w:rFonts w:ascii="Arial" w:hAnsi="Arial" w:cs="Arial"/>
        </w:rPr>
      </w:pPr>
      <w:r w:rsidRPr="00863720">
        <w:rPr>
          <w:rFonts w:ascii="Arial" w:hAnsi="Arial" w:cs="Arial"/>
          <w:i/>
        </w:rPr>
        <w:t>T7 RNA polymerase</w:t>
      </w:r>
      <w:r w:rsidRPr="00863720">
        <w:rPr>
          <w:rFonts w:ascii="Arial" w:hAnsi="Arial" w:cs="Arial"/>
        </w:rPr>
        <w:t xml:space="preserve"> - </w:t>
      </w:r>
      <w:r w:rsidR="00994AA7" w:rsidRPr="00863720">
        <w:rPr>
          <w:rFonts w:ascii="Arial" w:hAnsi="Arial" w:cs="Arial"/>
        </w:rPr>
        <w:t>All</w:t>
      </w:r>
      <w:r w:rsidR="00F37F00" w:rsidRPr="00863720">
        <w:rPr>
          <w:rFonts w:ascii="Arial" w:hAnsi="Arial" w:cs="Arial"/>
        </w:rPr>
        <w:t xml:space="preserve"> viral genomes </w:t>
      </w:r>
      <w:r w:rsidR="00994AA7" w:rsidRPr="00863720">
        <w:rPr>
          <w:rFonts w:ascii="Arial" w:hAnsi="Arial" w:cs="Arial"/>
        </w:rPr>
        <w:t xml:space="preserve">will be cloned </w:t>
      </w:r>
      <w:r w:rsidR="00F37F00" w:rsidRPr="00863720">
        <w:rPr>
          <w:rFonts w:ascii="Arial" w:hAnsi="Arial" w:cs="Arial"/>
        </w:rPr>
        <w:t xml:space="preserve">under the control of the T7 RNA polymerase </w:t>
      </w:r>
      <w:r w:rsidRPr="00863720">
        <w:rPr>
          <w:rFonts w:ascii="Arial" w:hAnsi="Arial" w:cs="Arial"/>
        </w:rPr>
        <w:t xml:space="preserve">promoter </w:t>
      </w:r>
      <w:r w:rsidR="00F37F00" w:rsidRPr="00863720">
        <w:rPr>
          <w:rFonts w:ascii="Arial" w:hAnsi="Arial" w:cs="Arial"/>
        </w:rPr>
        <w:t>within the plasmids</w:t>
      </w:r>
      <w:r w:rsidRPr="00863720">
        <w:rPr>
          <w:rFonts w:ascii="Arial" w:hAnsi="Arial" w:cs="Arial"/>
        </w:rPr>
        <w:t xml:space="preserve"> and can only be transcribed upon addition of the T7 RNA polymerase</w:t>
      </w:r>
      <w:r w:rsidR="00F37F00" w:rsidRPr="00863720">
        <w:rPr>
          <w:rFonts w:ascii="Arial" w:hAnsi="Arial" w:cs="Arial"/>
        </w:rPr>
        <w:t xml:space="preserve">. </w:t>
      </w:r>
      <w:r w:rsidRPr="00863720">
        <w:rPr>
          <w:rFonts w:ascii="Arial" w:hAnsi="Arial" w:cs="Arial"/>
          <w:b/>
          <w:u w:val="single"/>
        </w:rPr>
        <w:t xml:space="preserve">Plasmids containing the T7 RNA polymerase or cells expressing the T7 RNA polymerase will be strictly </w:t>
      </w:r>
      <w:r w:rsidR="00751924" w:rsidRPr="00863720">
        <w:rPr>
          <w:rFonts w:ascii="Arial" w:hAnsi="Arial" w:cs="Arial"/>
          <w:b/>
          <w:u w:val="single"/>
        </w:rPr>
        <w:t xml:space="preserve">physically </w:t>
      </w:r>
      <w:r w:rsidRPr="00863720">
        <w:rPr>
          <w:rFonts w:ascii="Arial" w:hAnsi="Arial" w:cs="Arial"/>
          <w:b/>
          <w:u w:val="single"/>
        </w:rPr>
        <w:t xml:space="preserve">separated from the plasmids containing </w:t>
      </w:r>
      <w:r w:rsidR="005005E5" w:rsidRPr="00863720">
        <w:rPr>
          <w:rFonts w:ascii="Arial" w:hAnsi="Arial" w:cs="Arial"/>
          <w:b/>
          <w:u w:val="single"/>
        </w:rPr>
        <w:t xml:space="preserve">full-length </w:t>
      </w:r>
      <w:r w:rsidRPr="00863720">
        <w:rPr>
          <w:rFonts w:ascii="Arial" w:hAnsi="Arial" w:cs="Arial"/>
          <w:b/>
          <w:u w:val="single"/>
        </w:rPr>
        <w:t xml:space="preserve">viral genomes. </w:t>
      </w:r>
    </w:p>
    <w:p w14:paraId="52758A1C" w14:textId="038869F4" w:rsidR="00994AA7" w:rsidRPr="00863720" w:rsidRDefault="001B5C3F" w:rsidP="00994AA7">
      <w:pPr>
        <w:jc w:val="both"/>
        <w:rPr>
          <w:rFonts w:ascii="Arial" w:hAnsi="Arial" w:cs="Arial"/>
          <w:color w:val="000000"/>
        </w:rPr>
      </w:pPr>
      <w:r w:rsidRPr="00863720">
        <w:rPr>
          <w:rFonts w:ascii="Arial" w:hAnsi="Arial" w:cs="Arial"/>
        </w:rPr>
        <w:t>The RNA genome</w:t>
      </w:r>
      <w:r w:rsidR="00EB55F5" w:rsidRPr="00863720">
        <w:rPr>
          <w:rFonts w:ascii="Arial" w:hAnsi="Arial" w:cs="Arial"/>
        </w:rPr>
        <w:t>s</w:t>
      </w:r>
      <w:r w:rsidRPr="00863720">
        <w:rPr>
          <w:rFonts w:ascii="Arial" w:hAnsi="Arial" w:cs="Arial"/>
        </w:rPr>
        <w:t xml:space="preserve"> of </w:t>
      </w:r>
      <w:r w:rsidR="00152156" w:rsidRPr="00863720">
        <w:rPr>
          <w:rFonts w:ascii="Arial" w:hAnsi="Arial" w:cs="Arial"/>
        </w:rPr>
        <w:t>the nonsegmented negative-sense (NNS) RNA</w:t>
      </w:r>
      <w:r w:rsidRPr="00863720">
        <w:rPr>
          <w:rFonts w:ascii="Arial" w:hAnsi="Arial" w:cs="Arial"/>
        </w:rPr>
        <w:t xml:space="preserve"> viruses </w:t>
      </w:r>
      <w:r w:rsidR="00EB55F5" w:rsidRPr="00863720">
        <w:rPr>
          <w:rFonts w:ascii="Arial" w:hAnsi="Arial" w:cs="Arial"/>
        </w:rPr>
        <w:t>are</w:t>
      </w:r>
      <w:r w:rsidRPr="00863720">
        <w:rPr>
          <w:rFonts w:ascii="Arial" w:hAnsi="Arial" w:cs="Arial"/>
        </w:rPr>
        <w:t xml:space="preserve"> complementary to viral mRNA and non-infectious. Transfection of </w:t>
      </w:r>
      <w:r w:rsidRPr="00863720">
        <w:rPr>
          <w:rFonts w:ascii="Arial" w:hAnsi="Arial" w:cs="Arial"/>
          <w:color w:val="000000"/>
        </w:rPr>
        <w:t xml:space="preserve">any prokaryotic or eukaryotic cells with </w:t>
      </w:r>
      <w:r w:rsidR="00152156" w:rsidRPr="00863720">
        <w:rPr>
          <w:rFonts w:ascii="Arial" w:hAnsi="Arial" w:cs="Arial"/>
          <w:color w:val="000000"/>
        </w:rPr>
        <w:t>viral NNS</w:t>
      </w:r>
      <w:r w:rsidRPr="00863720">
        <w:rPr>
          <w:rFonts w:ascii="Arial" w:hAnsi="Arial" w:cs="Arial"/>
          <w:color w:val="000000"/>
        </w:rPr>
        <w:t xml:space="preserve"> RNA genomes does not lead to virus production</w:t>
      </w:r>
      <w:r w:rsidR="00ED176B" w:rsidRPr="00863720">
        <w:rPr>
          <w:rFonts w:ascii="Arial" w:hAnsi="Arial" w:cs="Arial"/>
          <w:color w:val="000000"/>
        </w:rPr>
        <w:t xml:space="preserve"> </w:t>
      </w:r>
      <w:r w:rsidR="00753C86" w:rsidRPr="00863720">
        <w:rPr>
          <w:rFonts w:ascii="Arial" w:hAnsi="Arial" w:cs="Arial"/>
          <w:color w:val="000000"/>
        </w:rPr>
        <w:fldChar w:fldCharType="begin">
          <w:fldData xml:space="preserve">PEVuZE5vdGU+PENpdGU+PEF1dGhvcj5FYmloYXJhPC9BdXRob3I+PFllYXI+MjAwNTwvWWVhcj48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bG0ubmloLmdvdi9wdWJtZWQvMTYxMTM4MTI8L3VybD48L3JlbGF0ZWQtdXJscz48L3VybHM+PGVs
ZWN0cm9uaWMtcmVzb3VyY2UtbnVtPjEwLjExNjAvVEgwNS0wNS0wMzM1PC9lbGVjdHJvbmljLXJl
c291cmNlLW51bT48bGFuZ3VhZ2U+ZW5nPC9sYW5ndWFnZT48L3JlY29yZD48L0NpdGU+PC9FbmRO
b3RlPgB=
</w:fldData>
        </w:fldChar>
      </w:r>
      <w:r w:rsidR="00152156" w:rsidRPr="00863720">
        <w:rPr>
          <w:rFonts w:ascii="Arial" w:hAnsi="Arial" w:cs="Arial"/>
          <w:color w:val="000000"/>
        </w:rPr>
        <w:instrText xml:space="preserve"> ADDIN EN.CITE </w:instrText>
      </w:r>
      <w:r w:rsidR="00152156" w:rsidRPr="00863720">
        <w:rPr>
          <w:rFonts w:ascii="Arial" w:hAnsi="Arial" w:cs="Arial"/>
          <w:color w:val="000000"/>
        </w:rPr>
        <w:fldChar w:fldCharType="begin">
          <w:fldData xml:space="preserve">PEVuZE5vdGU+PENpdGU+PEF1dGhvcj5FYmloYXJhPC9BdXRob3I+PFllYXI+MjAwNTwvWWVhcj48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</w:fldData>
        </w:fldChar>
      </w:r>
      <w:r w:rsidR="00152156" w:rsidRPr="00863720">
        <w:rPr>
          <w:rFonts w:ascii="Arial" w:hAnsi="Arial" w:cs="Arial"/>
          <w:color w:val="000000"/>
        </w:rPr>
        <w:instrText xml:space="preserve"> ADDIN EN.CITE.DATA </w:instrText>
      </w:r>
      <w:r w:rsidR="00152156" w:rsidRPr="00863720">
        <w:rPr>
          <w:rFonts w:ascii="Arial" w:hAnsi="Arial" w:cs="Arial"/>
          <w:color w:val="000000"/>
        </w:rPr>
      </w:r>
      <w:r w:rsidR="00152156" w:rsidRPr="00863720">
        <w:rPr>
          <w:rFonts w:ascii="Arial" w:hAnsi="Arial" w:cs="Arial"/>
          <w:color w:val="000000"/>
        </w:rPr>
        <w:fldChar w:fldCharType="end"/>
      </w:r>
      <w:r w:rsidR="00753C86" w:rsidRPr="00863720">
        <w:rPr>
          <w:rFonts w:ascii="Arial" w:hAnsi="Arial" w:cs="Arial"/>
          <w:color w:val="000000"/>
        </w:rPr>
      </w:r>
      <w:r w:rsidR="00753C86" w:rsidRPr="00863720">
        <w:rPr>
          <w:rFonts w:ascii="Arial" w:hAnsi="Arial" w:cs="Arial"/>
          <w:color w:val="000000"/>
        </w:rPr>
        <w:fldChar w:fldCharType="separate"/>
      </w:r>
      <w:r w:rsidR="00152156" w:rsidRPr="00863720">
        <w:rPr>
          <w:rFonts w:ascii="Arial" w:hAnsi="Arial" w:cs="Arial"/>
          <w:noProof/>
          <w:color w:val="000000"/>
        </w:rPr>
        <w:t>(</w:t>
      </w:r>
      <w:hyperlink w:anchor="_ENREF_2" w:tooltip="Ebihara, 2005 #5333" w:history="1">
        <w:r w:rsidR="00152156" w:rsidRPr="00863720">
          <w:rPr>
            <w:rFonts w:ascii="Arial" w:hAnsi="Arial" w:cs="Arial"/>
            <w:noProof/>
            <w:color w:val="000000"/>
          </w:rPr>
          <w:t>2</w:t>
        </w:r>
      </w:hyperlink>
      <w:r w:rsidR="00152156" w:rsidRPr="00863720">
        <w:rPr>
          <w:rFonts w:ascii="Arial" w:hAnsi="Arial" w:cs="Arial"/>
          <w:noProof/>
          <w:color w:val="000000"/>
        </w:rPr>
        <w:t>)</w:t>
      </w:r>
      <w:r w:rsidR="00753C86" w:rsidRPr="00863720">
        <w:rPr>
          <w:rFonts w:ascii="Arial" w:hAnsi="Arial" w:cs="Arial"/>
          <w:color w:val="000000"/>
        </w:rPr>
        <w:fldChar w:fldCharType="end"/>
      </w:r>
      <w:r w:rsidRPr="00863720">
        <w:rPr>
          <w:rFonts w:ascii="Arial" w:hAnsi="Arial" w:cs="Arial"/>
          <w:color w:val="000000"/>
        </w:rPr>
        <w:t>. Cellular RNA polymerases are not able to use viral RNA genomes as templates for transcription. All negative-sense RNA viruses encode their own RNA-dependent RNA polymerase complex. The RNA genomes are only accepted as a template for transcription and replication by the viral RNA polymerase complex when they are encapsidated by the viral nucleoprotein. Naked viral RNA cannot be replicated or transcribed and is non-infectious</w:t>
      </w:r>
      <w:r w:rsidR="00994AA7" w:rsidRPr="00863720">
        <w:rPr>
          <w:rFonts w:ascii="Arial" w:hAnsi="Arial" w:cs="Arial"/>
          <w:color w:val="000000"/>
        </w:rPr>
        <w:t>.</w:t>
      </w:r>
      <w:r w:rsidRPr="00863720">
        <w:rPr>
          <w:rFonts w:ascii="Arial" w:hAnsi="Arial" w:cs="Arial"/>
          <w:color w:val="000000"/>
        </w:rPr>
        <w:t xml:space="preserve"> </w:t>
      </w:r>
      <w:r w:rsidR="00313985" w:rsidRPr="00863720">
        <w:rPr>
          <w:rFonts w:ascii="Arial" w:hAnsi="Arial" w:cs="Arial"/>
          <w:color w:val="000000"/>
        </w:rPr>
        <w:t xml:space="preserve">To rescue negative-sense RNA viruses from plasmid DNA, </w:t>
      </w:r>
      <w:r w:rsidR="002543B4" w:rsidRPr="00863720">
        <w:rPr>
          <w:rFonts w:ascii="Arial" w:hAnsi="Arial" w:cs="Arial"/>
          <w:color w:val="000000"/>
        </w:rPr>
        <w:t>all</w:t>
      </w:r>
      <w:r w:rsidR="00313985" w:rsidRPr="00863720">
        <w:rPr>
          <w:rFonts w:ascii="Arial" w:hAnsi="Arial" w:cs="Arial"/>
          <w:color w:val="000000"/>
        </w:rPr>
        <w:t xml:space="preserve"> viral protein components required for replication and transcription of the viral RNA genomes need to be added</w:t>
      </w:r>
      <w:r w:rsidRPr="00863720">
        <w:rPr>
          <w:rFonts w:ascii="Arial" w:hAnsi="Arial" w:cs="Arial"/>
          <w:color w:val="000000"/>
        </w:rPr>
        <w:t>. These include the proteins forming the viral RNA polymerase complex and the nucleoprotein</w:t>
      </w:r>
      <w:r w:rsidR="00313985" w:rsidRPr="00863720">
        <w:rPr>
          <w:rFonts w:ascii="Arial" w:hAnsi="Arial" w:cs="Arial"/>
          <w:color w:val="000000"/>
        </w:rPr>
        <w:t xml:space="preserve"> (see below for the respective viruses). Without these support proteins and the T7 RNA polymerase, the viral genomes cannot be rescued from </w:t>
      </w:r>
      <w:r w:rsidR="00467548" w:rsidRPr="00863720">
        <w:rPr>
          <w:rFonts w:ascii="Arial" w:hAnsi="Arial" w:cs="Arial"/>
          <w:color w:val="000000"/>
        </w:rPr>
        <w:t>c</w:t>
      </w:r>
      <w:r w:rsidR="00313985" w:rsidRPr="00863720">
        <w:rPr>
          <w:rFonts w:ascii="Arial" w:hAnsi="Arial" w:cs="Arial"/>
          <w:color w:val="000000"/>
        </w:rPr>
        <w:t xml:space="preserve">DNA clones. </w:t>
      </w:r>
      <w:r w:rsidR="00994AA7" w:rsidRPr="00863720">
        <w:rPr>
          <w:rFonts w:ascii="Arial" w:hAnsi="Arial" w:cs="Arial"/>
          <w:b/>
          <w:u w:val="single"/>
        </w:rPr>
        <w:t xml:space="preserve">Support plasmids encoding viral proteins required for virus rescue will be strictly </w:t>
      </w:r>
      <w:r w:rsidR="002543B4" w:rsidRPr="00863720">
        <w:rPr>
          <w:rFonts w:ascii="Arial" w:hAnsi="Arial" w:cs="Arial"/>
          <w:b/>
          <w:u w:val="single"/>
        </w:rPr>
        <w:t xml:space="preserve">physically </w:t>
      </w:r>
      <w:r w:rsidR="00994AA7" w:rsidRPr="00863720">
        <w:rPr>
          <w:rFonts w:ascii="Arial" w:hAnsi="Arial" w:cs="Arial"/>
          <w:b/>
          <w:u w:val="single"/>
        </w:rPr>
        <w:t xml:space="preserve">separated from the full-length </w:t>
      </w:r>
      <w:r w:rsidR="00152156" w:rsidRPr="00863720">
        <w:rPr>
          <w:rFonts w:ascii="Arial" w:hAnsi="Arial" w:cs="Arial"/>
          <w:b/>
          <w:u w:val="single"/>
        </w:rPr>
        <w:t>c</w:t>
      </w:r>
      <w:r w:rsidR="00994AA7" w:rsidRPr="00863720">
        <w:rPr>
          <w:rFonts w:ascii="Arial" w:hAnsi="Arial" w:cs="Arial"/>
          <w:b/>
          <w:u w:val="single"/>
        </w:rPr>
        <w:t>DNA clones. This will be achieved by using a separate laboratory to generate and store the full-length clones.</w:t>
      </w:r>
    </w:p>
    <w:p w14:paraId="02403A14" w14:textId="382D1589" w:rsidR="00994AA7" w:rsidRPr="00863720" w:rsidRDefault="00994AA7" w:rsidP="00722A06">
      <w:pPr>
        <w:jc w:val="both"/>
        <w:rPr>
          <w:rFonts w:ascii="Arial" w:hAnsi="Arial" w:cs="Arial"/>
        </w:rPr>
      </w:pPr>
      <w:r w:rsidRPr="00863720">
        <w:rPr>
          <w:rFonts w:ascii="Arial" w:hAnsi="Arial" w:cs="Arial"/>
          <w:color w:val="000000"/>
        </w:rPr>
        <w:t xml:space="preserve">To rescue infectious </w:t>
      </w:r>
      <w:r w:rsidR="00152156" w:rsidRPr="00863720">
        <w:rPr>
          <w:rFonts w:ascii="Arial" w:hAnsi="Arial" w:cs="Arial"/>
          <w:color w:val="000000"/>
        </w:rPr>
        <w:t>NNS</w:t>
      </w:r>
      <w:r w:rsidRPr="00863720">
        <w:rPr>
          <w:rFonts w:ascii="Arial" w:hAnsi="Arial" w:cs="Arial"/>
          <w:color w:val="000000"/>
        </w:rPr>
        <w:t xml:space="preserve"> RNA viruses, eukaryotic cells are transfected with plasmids encoding the </w:t>
      </w:r>
      <w:r w:rsidR="005005E5" w:rsidRPr="00863720">
        <w:rPr>
          <w:rFonts w:ascii="Arial" w:hAnsi="Arial" w:cs="Arial"/>
          <w:color w:val="000000"/>
        </w:rPr>
        <w:t xml:space="preserve">full-length </w:t>
      </w:r>
      <w:r w:rsidRPr="00863720">
        <w:rPr>
          <w:rFonts w:ascii="Arial" w:hAnsi="Arial" w:cs="Arial"/>
          <w:color w:val="000000"/>
        </w:rPr>
        <w:t xml:space="preserve">viral genome along with plasmids encoding the viral support plasmids. </w:t>
      </w:r>
      <w:r w:rsidR="000F1F4E" w:rsidRPr="00863720">
        <w:rPr>
          <w:rFonts w:ascii="Arial" w:hAnsi="Arial" w:cs="Arial"/>
        </w:rPr>
        <w:t>Transfection will be done in a BSL</w:t>
      </w:r>
      <w:r w:rsidR="000518AF" w:rsidRPr="00863720">
        <w:rPr>
          <w:rFonts w:ascii="Arial" w:hAnsi="Arial" w:cs="Arial"/>
        </w:rPr>
        <w:t>-</w:t>
      </w:r>
      <w:r w:rsidR="000F1F4E" w:rsidRPr="00863720">
        <w:rPr>
          <w:rFonts w:ascii="Arial" w:hAnsi="Arial" w:cs="Arial"/>
        </w:rPr>
        <w:t xml:space="preserve">4 facility which has the permission to do this kind of work. </w:t>
      </w:r>
      <w:r w:rsidRPr="00863720">
        <w:rPr>
          <w:rFonts w:ascii="Arial" w:hAnsi="Arial" w:cs="Arial"/>
          <w:color w:val="000000"/>
        </w:rPr>
        <w:t xml:space="preserve">The T7 RNA </w:t>
      </w:r>
      <w:r w:rsidRPr="00863720">
        <w:rPr>
          <w:rFonts w:ascii="Arial" w:hAnsi="Arial" w:cs="Arial"/>
          <w:color w:val="000000"/>
        </w:rPr>
        <w:lastRenderedPageBreak/>
        <w:t xml:space="preserve">polymerase is either constitutively expressed in the eukaryotic cells </w:t>
      </w:r>
      <w:r w:rsidR="000F1F4E" w:rsidRPr="00863720">
        <w:rPr>
          <w:rFonts w:ascii="Arial" w:hAnsi="Arial" w:cs="Arial"/>
          <w:color w:val="000000"/>
        </w:rPr>
        <w:t xml:space="preserve">(e.g., </w:t>
      </w:r>
      <w:r w:rsidR="000F1F4E" w:rsidRPr="00863720">
        <w:rPr>
          <w:rFonts w:ascii="Arial" w:hAnsi="Arial" w:cs="Arial"/>
        </w:rPr>
        <w:t>BSR-T7/5 cells, a hamster cell line expressing the T7 RNA polymerase)</w:t>
      </w:r>
      <w:r w:rsidR="000F1F4E" w:rsidRPr="00863720">
        <w:rPr>
          <w:rFonts w:ascii="Arial" w:hAnsi="Arial" w:cs="Arial"/>
          <w:color w:val="000000"/>
        </w:rPr>
        <w:t xml:space="preserve"> </w:t>
      </w:r>
      <w:r w:rsidRPr="00863720">
        <w:rPr>
          <w:rFonts w:ascii="Arial" w:hAnsi="Arial" w:cs="Arial"/>
          <w:color w:val="000000"/>
        </w:rPr>
        <w:t xml:space="preserve">or encoded by a DNA plasmid which is added to the transfection mixture. If only one of these components is omitted, virus rescue cannot take place. </w:t>
      </w:r>
      <w:r w:rsidR="005005E5" w:rsidRPr="00863720">
        <w:rPr>
          <w:rFonts w:ascii="Arial" w:hAnsi="Arial" w:cs="Arial"/>
          <w:color w:val="000000"/>
        </w:rPr>
        <w:t xml:space="preserve">As mentioned above, the plasmids containing full-length viral genomes will be </w:t>
      </w:r>
      <w:r w:rsidR="005005E5" w:rsidRPr="00863720">
        <w:rPr>
          <w:rFonts w:ascii="Arial" w:hAnsi="Arial" w:cs="Arial"/>
        </w:rPr>
        <w:t xml:space="preserve">strictly separated from viral support plasmids, from plasmids encoding the T7 RNA polymerase, and from prokaryotic and eukaryotic cells expressing the T7 RNA polymerase. </w:t>
      </w:r>
    </w:p>
    <w:p w14:paraId="48150FA5" w14:textId="14B896C4" w:rsidR="00DC1C8C" w:rsidRDefault="00DC1C8C" w:rsidP="006C1875">
      <w:pPr>
        <w:spacing w:after="120"/>
        <w:jc w:val="both"/>
        <w:rPr>
          <w:rFonts w:ascii="Arial" w:hAnsi="Arial" w:cs="Arial"/>
          <w:color w:val="000000"/>
          <w:u w:val="single"/>
        </w:rPr>
      </w:pPr>
    </w:p>
    <w:p w14:paraId="39B67CA1" w14:textId="77777777" w:rsidR="00994AA7" w:rsidRPr="00863720" w:rsidRDefault="005005E5" w:rsidP="006C1875">
      <w:pPr>
        <w:spacing w:after="120"/>
        <w:jc w:val="both"/>
        <w:rPr>
          <w:rFonts w:ascii="Arial" w:hAnsi="Arial" w:cs="Arial"/>
          <w:color w:val="000000"/>
          <w:u w:val="single"/>
        </w:rPr>
      </w:pPr>
      <w:r w:rsidRPr="00863720">
        <w:rPr>
          <w:rFonts w:ascii="Arial" w:hAnsi="Arial" w:cs="Arial"/>
          <w:color w:val="000000"/>
          <w:u w:val="single"/>
        </w:rPr>
        <w:t>Virus-specific support proteins</w:t>
      </w:r>
    </w:p>
    <w:p w14:paraId="28D80162" w14:textId="7C68031A" w:rsidR="00313985" w:rsidRPr="00863720" w:rsidRDefault="00313985" w:rsidP="00722A06">
      <w:pPr>
        <w:jc w:val="both"/>
        <w:rPr>
          <w:rFonts w:ascii="Arial" w:hAnsi="Arial" w:cs="Arial"/>
        </w:rPr>
      </w:pPr>
      <w:r w:rsidRPr="00863720">
        <w:rPr>
          <w:rFonts w:ascii="Arial" w:hAnsi="Arial" w:cs="Arial"/>
          <w:i/>
        </w:rPr>
        <w:t>Filoviruses</w:t>
      </w:r>
      <w:r w:rsidRPr="00863720">
        <w:rPr>
          <w:rFonts w:ascii="Arial" w:hAnsi="Arial" w:cs="Arial"/>
        </w:rPr>
        <w:t xml:space="preserve"> – </w:t>
      </w:r>
      <w:r w:rsidR="00EB55F5" w:rsidRPr="00863720">
        <w:rPr>
          <w:rFonts w:ascii="Arial" w:hAnsi="Arial" w:cs="Arial"/>
        </w:rPr>
        <w:t xml:space="preserve">To rescue </w:t>
      </w:r>
      <w:r w:rsidR="001B5C3F" w:rsidRPr="00863720">
        <w:rPr>
          <w:rFonts w:ascii="Arial" w:hAnsi="Arial" w:cs="Arial"/>
          <w:color w:val="000000"/>
        </w:rPr>
        <w:t>Marburg and Ebola virus</w:t>
      </w:r>
      <w:r w:rsidR="00EB55F5" w:rsidRPr="00863720">
        <w:rPr>
          <w:rFonts w:ascii="Arial" w:hAnsi="Arial" w:cs="Arial"/>
          <w:color w:val="000000"/>
        </w:rPr>
        <w:t xml:space="preserve"> full-length genomes, 4 support </w:t>
      </w:r>
      <w:r w:rsidRPr="00863720">
        <w:rPr>
          <w:rFonts w:ascii="Arial" w:hAnsi="Arial" w:cs="Arial"/>
          <w:color w:val="000000"/>
        </w:rPr>
        <w:t xml:space="preserve">proteins are </w:t>
      </w:r>
      <w:r w:rsidR="00EB55F5" w:rsidRPr="00863720">
        <w:rPr>
          <w:rFonts w:ascii="Arial" w:hAnsi="Arial" w:cs="Arial"/>
          <w:color w:val="000000"/>
        </w:rPr>
        <w:t xml:space="preserve">required. These are </w:t>
      </w:r>
      <w:r w:rsidRPr="00863720">
        <w:rPr>
          <w:rFonts w:ascii="Arial" w:hAnsi="Arial" w:cs="Arial"/>
          <w:color w:val="000000"/>
        </w:rPr>
        <w:t xml:space="preserve">the nucleoprotein (NP), </w:t>
      </w:r>
      <w:r w:rsidR="001B5C3F" w:rsidRPr="00863720">
        <w:rPr>
          <w:rFonts w:ascii="Arial" w:hAnsi="Arial" w:cs="Arial"/>
          <w:color w:val="000000"/>
        </w:rPr>
        <w:t xml:space="preserve">the viral protein 35 (VP35; polymerase cofactor), the transcription factor </w:t>
      </w:r>
      <w:r w:rsidRPr="00863720">
        <w:rPr>
          <w:rFonts w:ascii="Arial" w:hAnsi="Arial" w:cs="Arial"/>
          <w:color w:val="000000"/>
        </w:rPr>
        <w:t xml:space="preserve">VP30 and the RNA-dependent RNA polymerase (L) </w:t>
      </w:r>
      <w:r w:rsidR="00753C86" w:rsidRPr="00863720">
        <w:rPr>
          <w:rFonts w:ascii="Arial" w:hAnsi="Arial" w:cs="Arial"/>
          <w:color w:val="000000"/>
        </w:rPr>
        <w:fldChar w:fldCharType="begin">
          <w:fldData xml:space="preserve">PEVuZE5vdGU+PENpdGU+PEF1dGhvcj5Wb2xjaGtvdjwvQXV0aG9yPjxZZWFyPjIwMDE8L1llYXI+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</w:fldData>
        </w:fldChar>
      </w:r>
      <w:r w:rsidR="00152156" w:rsidRPr="00863720">
        <w:rPr>
          <w:rFonts w:ascii="Arial" w:hAnsi="Arial" w:cs="Arial"/>
          <w:color w:val="000000"/>
        </w:rPr>
        <w:instrText xml:space="preserve"> ADDIN EN.CITE </w:instrText>
      </w:r>
      <w:r w:rsidR="00152156" w:rsidRPr="00863720">
        <w:rPr>
          <w:rFonts w:ascii="Arial" w:hAnsi="Arial" w:cs="Arial"/>
          <w:color w:val="000000"/>
        </w:rPr>
        <w:fldChar w:fldCharType="begin">
          <w:fldData xml:space="preserve">PEVuZE5vdGU+PENpdGU+PEF1dGhvcj5Wb2xjaGtvdjwvQXV0aG9yPjxZZWFyPjIwMDE8L1llYXI+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</w:fldData>
        </w:fldChar>
      </w:r>
      <w:r w:rsidR="00152156" w:rsidRPr="00863720">
        <w:rPr>
          <w:rFonts w:ascii="Arial" w:hAnsi="Arial" w:cs="Arial"/>
          <w:color w:val="000000"/>
        </w:rPr>
        <w:instrText xml:space="preserve"> ADDIN EN.CITE.DATA </w:instrText>
      </w:r>
      <w:r w:rsidR="00152156" w:rsidRPr="00863720">
        <w:rPr>
          <w:rFonts w:ascii="Arial" w:hAnsi="Arial" w:cs="Arial"/>
          <w:color w:val="000000"/>
        </w:rPr>
      </w:r>
      <w:r w:rsidR="00152156" w:rsidRPr="00863720">
        <w:rPr>
          <w:rFonts w:ascii="Arial" w:hAnsi="Arial" w:cs="Arial"/>
          <w:color w:val="000000"/>
        </w:rPr>
        <w:fldChar w:fldCharType="end"/>
      </w:r>
      <w:r w:rsidR="00753C86" w:rsidRPr="00863720">
        <w:rPr>
          <w:rFonts w:ascii="Arial" w:hAnsi="Arial" w:cs="Arial"/>
          <w:color w:val="000000"/>
        </w:rPr>
      </w:r>
      <w:r w:rsidR="00753C86" w:rsidRPr="00863720">
        <w:rPr>
          <w:rFonts w:ascii="Arial" w:hAnsi="Arial" w:cs="Arial"/>
          <w:color w:val="000000"/>
        </w:rPr>
        <w:fldChar w:fldCharType="separate"/>
      </w:r>
      <w:r w:rsidR="00152156" w:rsidRPr="00863720">
        <w:rPr>
          <w:rFonts w:ascii="Arial" w:hAnsi="Arial" w:cs="Arial"/>
          <w:noProof/>
          <w:color w:val="000000"/>
        </w:rPr>
        <w:t>(</w:t>
      </w:r>
      <w:hyperlink w:anchor="_ENREF_3" w:tooltip="Enterlein, 2006 #909" w:history="1">
        <w:r w:rsidR="00152156" w:rsidRPr="00863720">
          <w:rPr>
            <w:rFonts w:ascii="Arial" w:hAnsi="Arial" w:cs="Arial"/>
            <w:noProof/>
            <w:color w:val="000000"/>
          </w:rPr>
          <w:t>3</w:t>
        </w:r>
      </w:hyperlink>
      <w:r w:rsidR="00152156" w:rsidRPr="00863720">
        <w:rPr>
          <w:rFonts w:ascii="Arial" w:hAnsi="Arial" w:cs="Arial"/>
          <w:noProof/>
          <w:color w:val="000000"/>
        </w:rPr>
        <w:t xml:space="preserve">, </w:t>
      </w:r>
      <w:hyperlink w:anchor="_ENREF_5" w:tooltip="Volchkov, 2001 #697" w:history="1">
        <w:r w:rsidR="00152156" w:rsidRPr="00863720">
          <w:rPr>
            <w:rFonts w:ascii="Arial" w:hAnsi="Arial" w:cs="Arial"/>
            <w:noProof/>
            <w:color w:val="000000"/>
          </w:rPr>
          <w:t>5</w:t>
        </w:r>
      </w:hyperlink>
      <w:r w:rsidR="00152156" w:rsidRPr="00863720">
        <w:rPr>
          <w:rFonts w:ascii="Arial" w:hAnsi="Arial" w:cs="Arial"/>
          <w:noProof/>
          <w:color w:val="000000"/>
        </w:rPr>
        <w:t>)</w:t>
      </w:r>
      <w:r w:rsidR="00753C86" w:rsidRPr="00863720">
        <w:rPr>
          <w:rFonts w:ascii="Arial" w:hAnsi="Arial" w:cs="Arial"/>
          <w:color w:val="000000"/>
        </w:rPr>
        <w:fldChar w:fldCharType="end"/>
      </w:r>
      <w:r w:rsidR="000518AF" w:rsidRPr="00863720">
        <w:rPr>
          <w:rFonts w:ascii="Arial" w:hAnsi="Arial" w:cs="Arial"/>
          <w:color w:val="000000"/>
        </w:rPr>
        <w:t>.</w:t>
      </w:r>
    </w:p>
    <w:p w14:paraId="01B9DEBA" w14:textId="3594A17C" w:rsidR="002E3E34" w:rsidRPr="00863720" w:rsidRDefault="00313985" w:rsidP="00722A06">
      <w:pPr>
        <w:jc w:val="both"/>
        <w:rPr>
          <w:rFonts w:ascii="Arial" w:hAnsi="Arial" w:cs="Arial"/>
          <w:color w:val="000000"/>
        </w:rPr>
      </w:pPr>
      <w:r w:rsidRPr="00863720">
        <w:rPr>
          <w:rFonts w:ascii="Arial" w:hAnsi="Arial" w:cs="Arial"/>
          <w:i/>
        </w:rPr>
        <w:t xml:space="preserve">Henipaviruses </w:t>
      </w:r>
      <w:r w:rsidR="008E4CFD" w:rsidRPr="00863720">
        <w:rPr>
          <w:rFonts w:ascii="Arial" w:hAnsi="Arial" w:cs="Arial"/>
          <w:i/>
        </w:rPr>
        <w:t>–</w:t>
      </w:r>
      <w:r w:rsidR="001B5C3F" w:rsidRPr="00863720">
        <w:rPr>
          <w:rFonts w:ascii="Arial" w:hAnsi="Arial" w:cs="Arial"/>
          <w:i/>
        </w:rPr>
        <w:t xml:space="preserve"> </w:t>
      </w:r>
      <w:r w:rsidR="008E4CFD" w:rsidRPr="00863720">
        <w:rPr>
          <w:rFonts w:ascii="Arial" w:hAnsi="Arial" w:cs="Arial"/>
        </w:rPr>
        <w:t xml:space="preserve">To rescue </w:t>
      </w:r>
      <w:r w:rsidR="000518AF" w:rsidRPr="00863720">
        <w:rPr>
          <w:rFonts w:ascii="Arial" w:hAnsi="Arial" w:cs="Arial"/>
        </w:rPr>
        <w:t xml:space="preserve">henipaviruses, the following 3 support plasmids are required: </w:t>
      </w:r>
      <w:r w:rsidR="001B5C3F" w:rsidRPr="00863720">
        <w:rPr>
          <w:rFonts w:ascii="Arial" w:hAnsi="Arial" w:cs="Arial"/>
          <w:color w:val="000000"/>
        </w:rPr>
        <w:t>nucleoprotein (N), phosphoprotein (P</w:t>
      </w:r>
      <w:r w:rsidR="00994AA7" w:rsidRPr="00863720">
        <w:rPr>
          <w:rFonts w:ascii="Arial" w:hAnsi="Arial" w:cs="Arial"/>
          <w:color w:val="000000"/>
        </w:rPr>
        <w:t>; polymerase cofactor</w:t>
      </w:r>
      <w:r w:rsidR="001B5C3F" w:rsidRPr="00863720">
        <w:rPr>
          <w:rFonts w:ascii="Arial" w:hAnsi="Arial" w:cs="Arial"/>
          <w:color w:val="000000"/>
        </w:rPr>
        <w:t xml:space="preserve">), and the RNA-dependent RNA polymerase (L) </w:t>
      </w:r>
      <w:r w:rsidR="00753C86" w:rsidRPr="00863720">
        <w:rPr>
          <w:rFonts w:ascii="Arial" w:hAnsi="Arial" w:cs="Arial"/>
          <w:color w:val="000000"/>
        </w:rPr>
        <w:fldChar w:fldCharType="begin">
          <w:fldData xml:space="preserve">PEVuZE5vdGU+PENpdGU+PEF1dGhvcj5Zb25lZGE8L0F1dGhvcj48WWVhcj4yMDA2PC9ZZWFyPjxS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</w:fldData>
        </w:fldChar>
      </w:r>
      <w:r w:rsidR="00152156" w:rsidRPr="00863720">
        <w:rPr>
          <w:rFonts w:ascii="Arial" w:hAnsi="Arial" w:cs="Arial"/>
          <w:color w:val="000000"/>
        </w:rPr>
        <w:instrText xml:space="preserve"> ADDIN EN.CITE </w:instrText>
      </w:r>
      <w:r w:rsidR="00152156" w:rsidRPr="00863720">
        <w:rPr>
          <w:rFonts w:ascii="Arial" w:hAnsi="Arial" w:cs="Arial"/>
          <w:color w:val="000000"/>
        </w:rPr>
        <w:fldChar w:fldCharType="begin">
          <w:fldData xml:space="preserve">PEVuZE5vdGU+PENpdGU+PEF1dGhvcj5Zb25lZGE8L0F1dGhvcj48WWVhcj4yMDA2PC9ZZWFyPjxS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</w:fldData>
        </w:fldChar>
      </w:r>
      <w:r w:rsidR="00152156" w:rsidRPr="00863720">
        <w:rPr>
          <w:rFonts w:ascii="Arial" w:hAnsi="Arial" w:cs="Arial"/>
          <w:color w:val="000000"/>
        </w:rPr>
        <w:instrText xml:space="preserve"> ADDIN EN.CITE.DATA </w:instrText>
      </w:r>
      <w:r w:rsidR="00152156" w:rsidRPr="00863720">
        <w:rPr>
          <w:rFonts w:ascii="Arial" w:hAnsi="Arial" w:cs="Arial"/>
          <w:color w:val="000000"/>
        </w:rPr>
      </w:r>
      <w:r w:rsidR="00152156" w:rsidRPr="00863720">
        <w:rPr>
          <w:rFonts w:ascii="Arial" w:hAnsi="Arial" w:cs="Arial"/>
          <w:color w:val="000000"/>
        </w:rPr>
        <w:fldChar w:fldCharType="end"/>
      </w:r>
      <w:r w:rsidR="00753C86" w:rsidRPr="00863720">
        <w:rPr>
          <w:rFonts w:ascii="Arial" w:hAnsi="Arial" w:cs="Arial"/>
          <w:color w:val="000000"/>
        </w:rPr>
      </w:r>
      <w:r w:rsidR="00753C86" w:rsidRPr="00863720">
        <w:rPr>
          <w:rFonts w:ascii="Arial" w:hAnsi="Arial" w:cs="Arial"/>
          <w:color w:val="000000"/>
        </w:rPr>
        <w:fldChar w:fldCharType="separate"/>
      </w:r>
      <w:r w:rsidR="00152156" w:rsidRPr="00863720">
        <w:rPr>
          <w:rFonts w:ascii="Arial" w:hAnsi="Arial" w:cs="Arial"/>
          <w:noProof/>
          <w:color w:val="000000"/>
        </w:rPr>
        <w:t>(</w:t>
      </w:r>
      <w:hyperlink w:anchor="_ENREF_6" w:tooltip="Yoneda, 2006 #5334" w:history="1">
        <w:r w:rsidR="00152156" w:rsidRPr="00863720">
          <w:rPr>
            <w:rFonts w:ascii="Arial" w:hAnsi="Arial" w:cs="Arial"/>
            <w:noProof/>
            <w:color w:val="000000"/>
          </w:rPr>
          <w:t>6</w:t>
        </w:r>
      </w:hyperlink>
      <w:r w:rsidR="00152156" w:rsidRPr="00863720">
        <w:rPr>
          <w:rFonts w:ascii="Arial" w:hAnsi="Arial" w:cs="Arial"/>
          <w:noProof/>
          <w:color w:val="000000"/>
        </w:rPr>
        <w:t>)</w:t>
      </w:r>
      <w:r w:rsidR="00753C86" w:rsidRPr="00863720">
        <w:rPr>
          <w:rFonts w:ascii="Arial" w:hAnsi="Arial" w:cs="Arial"/>
          <w:color w:val="000000"/>
        </w:rPr>
        <w:fldChar w:fldCharType="end"/>
      </w:r>
      <w:r w:rsidR="000518AF" w:rsidRPr="00863720">
        <w:rPr>
          <w:rFonts w:ascii="Arial" w:hAnsi="Arial" w:cs="Arial"/>
          <w:color w:val="000000"/>
        </w:rPr>
        <w:t>.</w:t>
      </w:r>
    </w:p>
    <w:p w14:paraId="6B060AAD" w14:textId="77777777" w:rsidR="00DC1C8C" w:rsidRDefault="00DC1C8C" w:rsidP="005005E5">
      <w:pPr>
        <w:pStyle w:val="Default"/>
        <w:rPr>
          <w:rFonts w:ascii="Arial" w:hAnsi="Arial" w:cs="Arial"/>
          <w:color w:val="2E74B5" w:themeColor="accent1" w:themeShade="BF"/>
          <w:sz w:val="22"/>
          <w:szCs w:val="22"/>
        </w:rPr>
      </w:pPr>
    </w:p>
    <w:p w14:paraId="0245D5EE" w14:textId="77777777" w:rsidR="00722A06" w:rsidRPr="00863720" w:rsidRDefault="00722A06" w:rsidP="005005E5">
      <w:pPr>
        <w:pStyle w:val="Default"/>
        <w:rPr>
          <w:rFonts w:ascii="Arial" w:hAnsi="Arial" w:cs="Arial"/>
          <w:sz w:val="22"/>
          <w:szCs w:val="22"/>
        </w:rPr>
      </w:pPr>
      <w:r w:rsidRPr="00863720">
        <w:rPr>
          <w:rFonts w:ascii="Arial" w:hAnsi="Arial" w:cs="Arial"/>
          <w:color w:val="2E74B5" w:themeColor="accent1" w:themeShade="BF"/>
          <w:sz w:val="22"/>
          <w:szCs w:val="22"/>
        </w:rPr>
        <w:t>Describe the types of recombinant DNA manipulations to be performed and the biosafety containment</w:t>
      </w:r>
      <w:r w:rsidRPr="00863720">
        <w:rPr>
          <w:rFonts w:ascii="Arial" w:hAnsi="Arial" w:cs="Arial"/>
          <w:sz w:val="22"/>
          <w:szCs w:val="22"/>
        </w:rPr>
        <w:t xml:space="preserve"> </w:t>
      </w:r>
    </w:p>
    <w:p w14:paraId="4C2CB93E" w14:textId="77777777" w:rsidR="00722A06" w:rsidRPr="00863720" w:rsidRDefault="00722A06" w:rsidP="00722A06">
      <w:pPr>
        <w:pStyle w:val="Default"/>
        <w:rPr>
          <w:rFonts w:ascii="Arial" w:hAnsi="Arial" w:cs="Arial"/>
          <w:sz w:val="22"/>
          <w:szCs w:val="22"/>
        </w:rPr>
      </w:pPr>
    </w:p>
    <w:p w14:paraId="6ACB58B0" w14:textId="71D2047F" w:rsidR="00B2698E" w:rsidRPr="00863720" w:rsidRDefault="00FC46AE" w:rsidP="0009325D">
      <w:pPr>
        <w:rPr>
          <w:rFonts w:ascii="Arial" w:hAnsi="Arial" w:cs="Arial"/>
        </w:rPr>
      </w:pPr>
      <w:r w:rsidRPr="00863720">
        <w:rPr>
          <w:rFonts w:ascii="Arial" w:hAnsi="Arial" w:cs="Arial"/>
        </w:rPr>
        <w:t xml:space="preserve">We will solely do cloning work and plasmid amplification </w:t>
      </w:r>
      <w:r w:rsidR="00147EF1" w:rsidRPr="00863720">
        <w:rPr>
          <w:rFonts w:ascii="Arial" w:hAnsi="Arial" w:cs="Arial"/>
        </w:rPr>
        <w:t>using</w:t>
      </w:r>
      <w:r w:rsidRPr="00863720">
        <w:rPr>
          <w:rFonts w:ascii="Arial" w:hAnsi="Arial" w:cs="Arial"/>
        </w:rPr>
        <w:t xml:space="preserve"> E. coli K12 bacteria</w:t>
      </w:r>
      <w:r w:rsidR="005005E5" w:rsidRPr="00863720">
        <w:rPr>
          <w:rFonts w:ascii="Arial" w:hAnsi="Arial" w:cs="Arial"/>
        </w:rPr>
        <w:t xml:space="preserve"> as described above. </w:t>
      </w:r>
      <w:r w:rsidRPr="00863720">
        <w:rPr>
          <w:rFonts w:ascii="Arial" w:hAnsi="Arial" w:cs="Arial"/>
        </w:rPr>
        <w:t>The plasmids contain</w:t>
      </w:r>
      <w:r w:rsidR="00147EF1" w:rsidRPr="00863720">
        <w:rPr>
          <w:rFonts w:ascii="Arial" w:hAnsi="Arial" w:cs="Arial"/>
        </w:rPr>
        <w:t>in</w:t>
      </w:r>
      <w:r w:rsidRPr="00863720">
        <w:rPr>
          <w:rFonts w:ascii="Arial" w:hAnsi="Arial" w:cs="Arial"/>
        </w:rPr>
        <w:t xml:space="preserve">g </w:t>
      </w:r>
      <w:r w:rsidR="00152156" w:rsidRPr="00863720">
        <w:rPr>
          <w:rFonts w:ascii="Arial" w:hAnsi="Arial" w:cs="Arial"/>
        </w:rPr>
        <w:t xml:space="preserve">cDNA copies of </w:t>
      </w:r>
      <w:r w:rsidRPr="00863720">
        <w:rPr>
          <w:rFonts w:ascii="Arial" w:hAnsi="Arial" w:cs="Arial"/>
        </w:rPr>
        <w:t xml:space="preserve">the </w:t>
      </w:r>
      <w:r w:rsidR="005005E5" w:rsidRPr="00863720">
        <w:rPr>
          <w:rFonts w:ascii="Arial" w:hAnsi="Arial" w:cs="Arial"/>
        </w:rPr>
        <w:t>full-length viral</w:t>
      </w:r>
      <w:r w:rsidRPr="00863720">
        <w:rPr>
          <w:rFonts w:ascii="Arial" w:hAnsi="Arial" w:cs="Arial"/>
        </w:rPr>
        <w:t xml:space="preserve"> genomes will not be used for transfection of cells. The plasmids containing </w:t>
      </w:r>
      <w:r w:rsidR="00152156" w:rsidRPr="00863720">
        <w:rPr>
          <w:rFonts w:ascii="Arial" w:hAnsi="Arial" w:cs="Arial"/>
        </w:rPr>
        <w:t xml:space="preserve">cDNA copies of </w:t>
      </w:r>
      <w:r w:rsidRPr="00863720">
        <w:rPr>
          <w:rFonts w:ascii="Arial" w:hAnsi="Arial" w:cs="Arial"/>
        </w:rPr>
        <w:t xml:space="preserve">the </w:t>
      </w:r>
      <w:r w:rsidR="005005E5" w:rsidRPr="00863720">
        <w:rPr>
          <w:rFonts w:ascii="Arial" w:hAnsi="Arial" w:cs="Arial"/>
        </w:rPr>
        <w:t>full-length viral</w:t>
      </w:r>
      <w:r w:rsidRPr="00863720">
        <w:rPr>
          <w:rFonts w:ascii="Arial" w:hAnsi="Arial" w:cs="Arial"/>
        </w:rPr>
        <w:t xml:space="preserve"> genomes will be handled in </w:t>
      </w:r>
      <w:r w:rsidR="005766FA" w:rsidRPr="00863720">
        <w:rPr>
          <w:rFonts w:ascii="Arial" w:hAnsi="Arial" w:cs="Arial"/>
        </w:rPr>
        <w:t>the</w:t>
      </w:r>
      <w:r w:rsidRPr="00863720">
        <w:rPr>
          <w:rFonts w:ascii="Arial" w:hAnsi="Arial" w:cs="Arial"/>
        </w:rPr>
        <w:t xml:space="preserve"> </w:t>
      </w:r>
      <w:r w:rsidR="006D61F3" w:rsidRPr="00863720">
        <w:rPr>
          <w:rFonts w:ascii="Arial" w:hAnsi="Arial" w:cs="Arial"/>
        </w:rPr>
        <w:t>secured</w:t>
      </w:r>
      <w:r w:rsidR="00147EF1" w:rsidRPr="00863720">
        <w:rPr>
          <w:rFonts w:ascii="Arial" w:hAnsi="Arial" w:cs="Arial"/>
        </w:rPr>
        <w:t xml:space="preserve"> </w:t>
      </w:r>
      <w:r w:rsidR="0031696B" w:rsidRPr="00863720">
        <w:rPr>
          <w:rFonts w:ascii="Arial" w:hAnsi="Arial" w:cs="Arial"/>
        </w:rPr>
        <w:t xml:space="preserve">BSL-2 FLCL </w:t>
      </w:r>
      <w:r w:rsidRPr="00863720">
        <w:rPr>
          <w:rFonts w:ascii="Arial" w:hAnsi="Arial" w:cs="Arial"/>
        </w:rPr>
        <w:t xml:space="preserve">that is </w:t>
      </w:r>
      <w:r w:rsidR="00147EF1" w:rsidRPr="00863720">
        <w:rPr>
          <w:rFonts w:ascii="Arial" w:hAnsi="Arial" w:cs="Arial"/>
        </w:rPr>
        <w:t xml:space="preserve">spatially </w:t>
      </w:r>
      <w:r w:rsidRPr="00863720">
        <w:rPr>
          <w:rFonts w:ascii="Arial" w:hAnsi="Arial" w:cs="Arial"/>
        </w:rPr>
        <w:t xml:space="preserve">separated from our </w:t>
      </w:r>
      <w:r w:rsidR="00F06ECE" w:rsidRPr="00863720">
        <w:rPr>
          <w:rFonts w:ascii="Arial" w:hAnsi="Arial" w:cs="Arial"/>
        </w:rPr>
        <w:t xml:space="preserve">regular </w:t>
      </w:r>
      <w:r w:rsidRPr="00863720">
        <w:rPr>
          <w:rFonts w:ascii="Arial" w:hAnsi="Arial" w:cs="Arial"/>
        </w:rPr>
        <w:t>BSL</w:t>
      </w:r>
      <w:r w:rsidR="0031696B" w:rsidRPr="00863720">
        <w:rPr>
          <w:rFonts w:ascii="Arial" w:hAnsi="Arial" w:cs="Arial"/>
        </w:rPr>
        <w:t>-</w:t>
      </w:r>
      <w:r w:rsidRPr="00863720">
        <w:rPr>
          <w:rFonts w:ascii="Arial" w:hAnsi="Arial" w:cs="Arial"/>
        </w:rPr>
        <w:t xml:space="preserve">2 research laboratory. </w:t>
      </w:r>
      <w:r w:rsidR="00D56214" w:rsidRPr="00863720">
        <w:rPr>
          <w:rFonts w:ascii="Arial" w:hAnsi="Arial" w:cs="Arial"/>
        </w:rPr>
        <w:t>This laboratory meets BSL</w:t>
      </w:r>
      <w:r w:rsidR="0031696B" w:rsidRPr="00863720">
        <w:rPr>
          <w:rFonts w:ascii="Arial" w:hAnsi="Arial" w:cs="Arial"/>
        </w:rPr>
        <w:t>-</w:t>
      </w:r>
      <w:r w:rsidR="00D56214" w:rsidRPr="00863720">
        <w:rPr>
          <w:rFonts w:ascii="Arial" w:hAnsi="Arial" w:cs="Arial"/>
        </w:rPr>
        <w:t>3 requirements (negative pressure, ante room, pass-through autoclave)</w:t>
      </w:r>
      <w:r w:rsidR="0031696B" w:rsidRPr="00863720">
        <w:rPr>
          <w:rFonts w:ascii="Arial" w:hAnsi="Arial" w:cs="Arial"/>
        </w:rPr>
        <w:t>.</w:t>
      </w:r>
      <w:r w:rsidR="00D56214" w:rsidRPr="00863720">
        <w:rPr>
          <w:rFonts w:ascii="Arial" w:hAnsi="Arial" w:cs="Arial"/>
        </w:rPr>
        <w:t xml:space="preserve"> </w:t>
      </w:r>
      <w:r w:rsidRPr="00863720">
        <w:rPr>
          <w:rFonts w:ascii="Arial" w:hAnsi="Arial" w:cs="Arial"/>
        </w:rPr>
        <w:t>Access to th</w:t>
      </w:r>
      <w:r w:rsidR="0031696B" w:rsidRPr="00863720">
        <w:rPr>
          <w:rFonts w:ascii="Arial" w:hAnsi="Arial" w:cs="Arial"/>
        </w:rPr>
        <w:t xml:space="preserve">e </w:t>
      </w:r>
      <w:r w:rsidR="00CF1896" w:rsidRPr="00863720">
        <w:rPr>
          <w:rFonts w:ascii="Arial" w:hAnsi="Arial" w:cs="Arial"/>
        </w:rPr>
        <w:t>FLCL</w:t>
      </w:r>
      <w:r w:rsidRPr="00863720">
        <w:rPr>
          <w:rFonts w:ascii="Arial" w:hAnsi="Arial" w:cs="Arial"/>
        </w:rPr>
        <w:t xml:space="preserve"> is controlled by iris scan. The laboratory is equipped with a</w:t>
      </w:r>
      <w:r w:rsidR="00147EF1" w:rsidRPr="00863720">
        <w:rPr>
          <w:rFonts w:ascii="Arial" w:hAnsi="Arial" w:cs="Arial"/>
        </w:rPr>
        <w:t xml:space="preserve"> pass-through autoclave (solid waste) and a sink that allows dispos</w:t>
      </w:r>
      <w:r w:rsidR="00861BA3">
        <w:rPr>
          <w:rFonts w:ascii="Arial" w:hAnsi="Arial" w:cs="Arial"/>
        </w:rPr>
        <w:t>al</w:t>
      </w:r>
      <w:r w:rsidR="00147EF1" w:rsidRPr="00863720">
        <w:rPr>
          <w:rFonts w:ascii="Arial" w:hAnsi="Arial" w:cs="Arial"/>
        </w:rPr>
        <w:t xml:space="preserve"> of liquid waste after bleach decontamination. The </w:t>
      </w:r>
      <w:r w:rsidR="00CF1896" w:rsidRPr="00863720">
        <w:rPr>
          <w:rFonts w:ascii="Arial" w:hAnsi="Arial" w:cs="Arial"/>
        </w:rPr>
        <w:t xml:space="preserve">FLCL </w:t>
      </w:r>
      <w:r w:rsidR="00147EF1" w:rsidRPr="00863720">
        <w:rPr>
          <w:rFonts w:ascii="Arial" w:hAnsi="Arial" w:cs="Arial"/>
        </w:rPr>
        <w:t xml:space="preserve">will exclusively </w:t>
      </w:r>
      <w:r w:rsidR="007A6C31" w:rsidRPr="00863720">
        <w:rPr>
          <w:rFonts w:ascii="Arial" w:hAnsi="Arial" w:cs="Arial"/>
        </w:rPr>
        <w:t xml:space="preserve">be </w:t>
      </w:r>
      <w:r w:rsidR="00B2698E" w:rsidRPr="00863720">
        <w:rPr>
          <w:rFonts w:ascii="Arial" w:hAnsi="Arial" w:cs="Arial"/>
        </w:rPr>
        <w:t xml:space="preserve">used for generating and handling plasmids containing full-length clones and fragments thereof. </w:t>
      </w:r>
      <w:r w:rsidR="00B2698E" w:rsidRPr="00863720">
        <w:rPr>
          <w:rFonts w:ascii="Arial" w:hAnsi="Arial" w:cs="Arial"/>
          <w:b/>
          <w:u w:val="single"/>
        </w:rPr>
        <w:t>We will not store or handle any support</w:t>
      </w:r>
      <w:r w:rsidR="007A6C31" w:rsidRPr="00863720">
        <w:rPr>
          <w:rFonts w:ascii="Arial" w:hAnsi="Arial" w:cs="Arial"/>
          <w:b/>
          <w:u w:val="single"/>
        </w:rPr>
        <w:t>/rescue</w:t>
      </w:r>
      <w:r w:rsidR="00B2698E" w:rsidRPr="00863720">
        <w:rPr>
          <w:rFonts w:ascii="Arial" w:hAnsi="Arial" w:cs="Arial"/>
          <w:b/>
          <w:u w:val="single"/>
        </w:rPr>
        <w:t xml:space="preserve"> plasmids in the </w:t>
      </w:r>
      <w:r w:rsidR="00CF1896" w:rsidRPr="00863720">
        <w:rPr>
          <w:rFonts w:ascii="Arial" w:hAnsi="Arial" w:cs="Arial"/>
          <w:b/>
          <w:u w:val="single"/>
        </w:rPr>
        <w:t>FLCL</w:t>
      </w:r>
      <w:r w:rsidR="00B2698E" w:rsidRPr="00863720">
        <w:rPr>
          <w:rFonts w:ascii="Arial" w:hAnsi="Arial" w:cs="Arial"/>
          <w:b/>
          <w:u w:val="single"/>
        </w:rPr>
        <w:t>.</w:t>
      </w:r>
      <w:r w:rsidR="00B2698E" w:rsidRPr="00863720">
        <w:rPr>
          <w:rFonts w:ascii="Arial" w:hAnsi="Arial" w:cs="Arial"/>
        </w:rPr>
        <w:t xml:space="preserve"> </w:t>
      </w:r>
    </w:p>
    <w:p w14:paraId="16164EA0" w14:textId="77777777" w:rsidR="00753C86" w:rsidRPr="00863720" w:rsidRDefault="0031696B" w:rsidP="0009325D">
      <w:pPr>
        <w:rPr>
          <w:rFonts w:ascii="Arial" w:hAnsi="Arial" w:cs="Arial"/>
        </w:rPr>
      </w:pPr>
      <w:r w:rsidRPr="00863720">
        <w:rPr>
          <w:rFonts w:ascii="Arial" w:hAnsi="Arial" w:cs="Arial"/>
        </w:rPr>
        <w:t xml:space="preserve">All generated full-length genome plasmids and corresponding bacterial glycerol stocks </w:t>
      </w:r>
      <w:r w:rsidR="00CF1896" w:rsidRPr="00863720">
        <w:rPr>
          <w:rFonts w:ascii="Arial" w:hAnsi="Arial" w:cs="Arial"/>
        </w:rPr>
        <w:t>will be</w:t>
      </w:r>
      <w:r w:rsidRPr="00863720">
        <w:rPr>
          <w:rFonts w:ascii="Arial" w:hAnsi="Arial" w:cs="Arial"/>
        </w:rPr>
        <w:t xml:space="preserve"> stored in secured freezers and are accounted for using an electronic inventory control system</w:t>
      </w:r>
      <w:r w:rsidR="0093119D" w:rsidRPr="00863720">
        <w:rPr>
          <w:rFonts w:ascii="Arial" w:hAnsi="Arial" w:cs="Arial"/>
        </w:rPr>
        <w:t>.</w:t>
      </w:r>
      <w:r w:rsidRPr="00863720">
        <w:rPr>
          <w:rFonts w:ascii="Arial" w:hAnsi="Arial" w:cs="Arial"/>
        </w:rPr>
        <w:t xml:space="preserve"> </w:t>
      </w:r>
      <w:r w:rsidR="0093119D" w:rsidRPr="00863720">
        <w:rPr>
          <w:rFonts w:ascii="Arial" w:hAnsi="Arial" w:cs="Arial"/>
        </w:rPr>
        <w:t>For viral rescue, the</w:t>
      </w:r>
      <w:r w:rsidR="00B2698E" w:rsidRPr="00863720">
        <w:rPr>
          <w:rFonts w:ascii="Arial" w:hAnsi="Arial" w:cs="Arial"/>
        </w:rPr>
        <w:t xml:space="preserve"> plasmids will be shipped to BSL</w:t>
      </w:r>
      <w:r w:rsidRPr="00863720">
        <w:rPr>
          <w:rFonts w:ascii="Arial" w:hAnsi="Arial" w:cs="Arial"/>
        </w:rPr>
        <w:t>-</w:t>
      </w:r>
      <w:r w:rsidR="00B2698E" w:rsidRPr="00863720">
        <w:rPr>
          <w:rFonts w:ascii="Arial" w:hAnsi="Arial" w:cs="Arial"/>
        </w:rPr>
        <w:t xml:space="preserve">4 facilities which have the permission to rescue recombinant </w:t>
      </w:r>
      <w:r w:rsidR="002543B4" w:rsidRPr="00863720">
        <w:rPr>
          <w:rFonts w:ascii="Arial" w:hAnsi="Arial" w:cs="Arial"/>
        </w:rPr>
        <w:t xml:space="preserve">negative-sense </w:t>
      </w:r>
      <w:r w:rsidRPr="00863720">
        <w:rPr>
          <w:rFonts w:ascii="Arial" w:hAnsi="Arial" w:cs="Arial"/>
        </w:rPr>
        <w:t>RG4</w:t>
      </w:r>
      <w:r w:rsidR="002543B4" w:rsidRPr="00863720">
        <w:rPr>
          <w:rFonts w:ascii="Arial" w:hAnsi="Arial" w:cs="Arial"/>
        </w:rPr>
        <w:t xml:space="preserve"> viruses</w:t>
      </w:r>
      <w:r w:rsidR="00B2698E" w:rsidRPr="00863720">
        <w:rPr>
          <w:rFonts w:ascii="Arial" w:hAnsi="Arial" w:cs="Arial"/>
        </w:rPr>
        <w:t xml:space="preserve">. This </w:t>
      </w:r>
      <w:r w:rsidR="0093119D" w:rsidRPr="00863720">
        <w:rPr>
          <w:rFonts w:ascii="Arial" w:hAnsi="Arial" w:cs="Arial"/>
        </w:rPr>
        <w:t>may</w:t>
      </w:r>
      <w:r w:rsidR="00B2698E" w:rsidRPr="00863720">
        <w:rPr>
          <w:rFonts w:ascii="Arial" w:hAnsi="Arial" w:cs="Arial"/>
        </w:rPr>
        <w:t xml:space="preserve"> include </w:t>
      </w:r>
      <w:r w:rsidR="0093119D" w:rsidRPr="00863720">
        <w:rPr>
          <w:rFonts w:ascii="Arial" w:hAnsi="Arial" w:cs="Arial"/>
        </w:rPr>
        <w:t>the NIH/NIAID Rocky Mountain Laboratories (</w:t>
      </w:r>
      <w:r w:rsidR="00B2698E" w:rsidRPr="00863720">
        <w:rPr>
          <w:rFonts w:ascii="Arial" w:hAnsi="Arial" w:cs="Arial"/>
        </w:rPr>
        <w:t>RML</w:t>
      </w:r>
      <w:r w:rsidR="0093119D" w:rsidRPr="00863720">
        <w:rPr>
          <w:rFonts w:ascii="Arial" w:hAnsi="Arial" w:cs="Arial"/>
        </w:rPr>
        <w:t>)</w:t>
      </w:r>
      <w:r w:rsidR="00B2698E" w:rsidRPr="00863720">
        <w:rPr>
          <w:rFonts w:ascii="Arial" w:hAnsi="Arial" w:cs="Arial"/>
        </w:rPr>
        <w:t xml:space="preserve"> and </w:t>
      </w:r>
      <w:r w:rsidR="0093119D" w:rsidRPr="00863720">
        <w:rPr>
          <w:rFonts w:ascii="Arial" w:hAnsi="Arial" w:cs="Arial"/>
        </w:rPr>
        <w:t>the NIH/NIAID Integrated Research Facilities (IRF)</w:t>
      </w:r>
      <w:r w:rsidR="00B2698E" w:rsidRPr="00863720">
        <w:rPr>
          <w:rFonts w:ascii="Arial" w:hAnsi="Arial" w:cs="Arial"/>
        </w:rPr>
        <w:t xml:space="preserve">. We </w:t>
      </w:r>
      <w:r w:rsidR="00753C86" w:rsidRPr="00863720">
        <w:rPr>
          <w:rFonts w:ascii="Arial" w:hAnsi="Arial" w:cs="Arial"/>
        </w:rPr>
        <w:t xml:space="preserve">currently </w:t>
      </w:r>
      <w:r w:rsidR="00B2698E" w:rsidRPr="00863720">
        <w:rPr>
          <w:rFonts w:ascii="Arial" w:hAnsi="Arial" w:cs="Arial"/>
        </w:rPr>
        <w:t>are</w:t>
      </w:r>
      <w:r w:rsidR="005C76ED" w:rsidRPr="00863720">
        <w:rPr>
          <w:rFonts w:ascii="Arial" w:hAnsi="Arial" w:cs="Arial"/>
        </w:rPr>
        <w:t xml:space="preserve"> discussing potential collaborations with IRF.</w:t>
      </w:r>
      <w:r w:rsidR="00B2698E" w:rsidRPr="00863720">
        <w:rPr>
          <w:rFonts w:ascii="Arial" w:hAnsi="Arial" w:cs="Arial"/>
        </w:rPr>
        <w:t xml:space="preserve"> </w:t>
      </w:r>
    </w:p>
    <w:p w14:paraId="70D31F2C" w14:textId="77777777" w:rsidR="00753C86" w:rsidRPr="00863720" w:rsidRDefault="00753C86" w:rsidP="0009325D">
      <w:pPr>
        <w:rPr>
          <w:rFonts w:ascii="Arial" w:hAnsi="Arial" w:cs="Arial"/>
        </w:rPr>
      </w:pPr>
    </w:p>
    <w:p w14:paraId="6C494AB3" w14:textId="77777777" w:rsidR="00753C86" w:rsidRPr="00863720" w:rsidRDefault="00753C86" w:rsidP="0009325D">
      <w:pPr>
        <w:rPr>
          <w:rFonts w:ascii="Arial" w:hAnsi="Arial" w:cs="Arial"/>
        </w:rPr>
      </w:pPr>
      <w:r w:rsidRPr="00863720">
        <w:rPr>
          <w:rFonts w:ascii="Arial" w:hAnsi="Arial" w:cs="Arial"/>
        </w:rPr>
        <w:t>References</w:t>
      </w:r>
    </w:p>
    <w:p w14:paraId="0DE09B5C" w14:textId="52CC47B8" w:rsidR="00152156" w:rsidRPr="00863720" w:rsidRDefault="00753C86" w:rsidP="00152156">
      <w:pPr>
        <w:spacing w:after="0" w:line="240" w:lineRule="auto"/>
        <w:ind w:left="720" w:hanging="720"/>
        <w:rPr>
          <w:rFonts w:ascii="Arial" w:hAnsi="Arial" w:cs="Arial"/>
          <w:noProof/>
        </w:rPr>
      </w:pPr>
      <w:r w:rsidRPr="00863720">
        <w:rPr>
          <w:rFonts w:ascii="Arial" w:hAnsi="Arial" w:cs="Arial"/>
        </w:rPr>
        <w:fldChar w:fldCharType="begin"/>
      </w:r>
      <w:r w:rsidRPr="00863720">
        <w:rPr>
          <w:rFonts w:ascii="Arial" w:hAnsi="Arial" w:cs="Arial"/>
        </w:rPr>
        <w:instrText xml:space="preserve"> ADDIN EN.REFLIST </w:instrText>
      </w:r>
      <w:r w:rsidRPr="00863720">
        <w:rPr>
          <w:rFonts w:ascii="Arial" w:hAnsi="Arial" w:cs="Arial"/>
        </w:rPr>
        <w:fldChar w:fldCharType="separate"/>
      </w:r>
      <w:bookmarkStart w:id="0" w:name="_ENREF_1"/>
      <w:r w:rsidR="00152156" w:rsidRPr="00863720">
        <w:rPr>
          <w:rFonts w:ascii="Arial" w:hAnsi="Arial" w:cs="Arial"/>
          <w:noProof/>
        </w:rPr>
        <w:t>1.</w:t>
      </w:r>
      <w:r w:rsidR="00152156" w:rsidRPr="00863720">
        <w:rPr>
          <w:rFonts w:ascii="Arial" w:hAnsi="Arial" w:cs="Arial"/>
          <w:noProof/>
        </w:rPr>
        <w:tab/>
      </w:r>
      <w:r w:rsidR="00152156" w:rsidRPr="00863720">
        <w:rPr>
          <w:rFonts w:ascii="Arial" w:hAnsi="Arial" w:cs="Arial"/>
          <w:b/>
          <w:noProof/>
        </w:rPr>
        <w:t>Brauburger, K., Y. Boehmann, Y. Tsuda, T. Hoenen, J. Olejnik, M. Schümann, H. Ebihara, and E. Mühlberger.</w:t>
      </w:r>
      <w:r w:rsidR="00152156" w:rsidRPr="00863720">
        <w:rPr>
          <w:rFonts w:ascii="Arial" w:hAnsi="Arial" w:cs="Arial"/>
          <w:noProof/>
        </w:rPr>
        <w:t xml:space="preserve"> 2014. Analysis of the highly diverse gene borders in Ebola virus reveals a distinct mechanism of transcriptional regulation. Journal of virology </w:t>
      </w:r>
      <w:r w:rsidR="00152156" w:rsidRPr="00863720">
        <w:rPr>
          <w:rFonts w:ascii="Arial" w:hAnsi="Arial" w:cs="Arial"/>
          <w:b/>
          <w:noProof/>
        </w:rPr>
        <w:t>88:</w:t>
      </w:r>
      <w:r w:rsidR="00152156" w:rsidRPr="00863720">
        <w:rPr>
          <w:rFonts w:ascii="Arial" w:hAnsi="Arial" w:cs="Arial"/>
          <w:noProof/>
        </w:rPr>
        <w:t>12558-12571.</w:t>
      </w:r>
      <w:bookmarkEnd w:id="0"/>
    </w:p>
    <w:p w14:paraId="407D5707" w14:textId="77777777" w:rsidR="00152156" w:rsidRPr="00863720" w:rsidRDefault="00152156" w:rsidP="00152156">
      <w:pPr>
        <w:spacing w:after="0" w:line="240" w:lineRule="auto"/>
        <w:ind w:left="720" w:hanging="720"/>
        <w:rPr>
          <w:rFonts w:ascii="Arial" w:hAnsi="Arial" w:cs="Arial"/>
          <w:noProof/>
        </w:rPr>
      </w:pPr>
      <w:bookmarkStart w:id="1" w:name="_ENREF_2"/>
      <w:r w:rsidRPr="00863720">
        <w:rPr>
          <w:rFonts w:ascii="Arial" w:hAnsi="Arial" w:cs="Arial"/>
          <w:noProof/>
        </w:rPr>
        <w:t>2.</w:t>
      </w:r>
      <w:r w:rsidRPr="00863720">
        <w:rPr>
          <w:rFonts w:ascii="Arial" w:hAnsi="Arial" w:cs="Arial"/>
          <w:noProof/>
        </w:rPr>
        <w:tab/>
      </w:r>
      <w:r w:rsidRPr="00863720">
        <w:rPr>
          <w:rFonts w:ascii="Arial" w:hAnsi="Arial" w:cs="Arial"/>
          <w:b/>
          <w:noProof/>
        </w:rPr>
        <w:t>Ebihara, H., A. Groseth, G. Neumann, Y. Kawaoka, and H. Feldmann.</w:t>
      </w:r>
      <w:r w:rsidRPr="00863720">
        <w:rPr>
          <w:rFonts w:ascii="Arial" w:hAnsi="Arial" w:cs="Arial"/>
          <w:noProof/>
        </w:rPr>
        <w:t xml:space="preserve"> 2005. The role of reverse genetics systems in studying viral hemorrhagic fevers. Thrombosis and haemostasis </w:t>
      </w:r>
      <w:r w:rsidRPr="00863720">
        <w:rPr>
          <w:rFonts w:ascii="Arial" w:hAnsi="Arial" w:cs="Arial"/>
          <w:b/>
          <w:noProof/>
        </w:rPr>
        <w:t>94:</w:t>
      </w:r>
      <w:r w:rsidRPr="00863720">
        <w:rPr>
          <w:rFonts w:ascii="Arial" w:hAnsi="Arial" w:cs="Arial"/>
          <w:noProof/>
        </w:rPr>
        <w:t>240-253.</w:t>
      </w:r>
      <w:bookmarkEnd w:id="1"/>
    </w:p>
    <w:p w14:paraId="0D8E9D71" w14:textId="77777777" w:rsidR="00152156" w:rsidRPr="00863720" w:rsidRDefault="00152156" w:rsidP="00152156">
      <w:pPr>
        <w:spacing w:after="0" w:line="240" w:lineRule="auto"/>
        <w:ind w:left="720" w:hanging="720"/>
        <w:rPr>
          <w:rFonts w:ascii="Arial" w:hAnsi="Arial" w:cs="Arial"/>
          <w:noProof/>
        </w:rPr>
      </w:pPr>
      <w:bookmarkStart w:id="2" w:name="_ENREF_3"/>
      <w:r w:rsidRPr="00863720">
        <w:rPr>
          <w:rFonts w:ascii="Arial" w:hAnsi="Arial" w:cs="Arial"/>
          <w:noProof/>
        </w:rPr>
        <w:lastRenderedPageBreak/>
        <w:t>3.</w:t>
      </w:r>
      <w:r w:rsidRPr="00863720">
        <w:rPr>
          <w:rFonts w:ascii="Arial" w:hAnsi="Arial" w:cs="Arial"/>
          <w:noProof/>
        </w:rPr>
        <w:tab/>
      </w:r>
      <w:r w:rsidRPr="00863720">
        <w:rPr>
          <w:rFonts w:ascii="Arial" w:hAnsi="Arial" w:cs="Arial"/>
          <w:b/>
          <w:noProof/>
        </w:rPr>
        <w:t>Enterlein, S., V. Volchkov, M. Weik, L. Kolesnikova, V. Volchkova, H. D. Klenk, and E. Mühlberger.</w:t>
      </w:r>
      <w:r w:rsidRPr="00863720">
        <w:rPr>
          <w:rFonts w:ascii="Arial" w:hAnsi="Arial" w:cs="Arial"/>
          <w:noProof/>
        </w:rPr>
        <w:t xml:space="preserve"> 2006. Rescue of recombinant Marburg virus from cDNA is dependent on nucleocapsid protein VP30. J Virol </w:t>
      </w:r>
      <w:r w:rsidRPr="00863720">
        <w:rPr>
          <w:rFonts w:ascii="Arial" w:hAnsi="Arial" w:cs="Arial"/>
          <w:b/>
          <w:noProof/>
        </w:rPr>
        <w:t>80:</w:t>
      </w:r>
      <w:r w:rsidRPr="00863720">
        <w:rPr>
          <w:rFonts w:ascii="Arial" w:hAnsi="Arial" w:cs="Arial"/>
          <w:noProof/>
        </w:rPr>
        <w:t>1038-1043.</w:t>
      </w:r>
      <w:bookmarkEnd w:id="2"/>
    </w:p>
    <w:p w14:paraId="703BFAF3" w14:textId="77777777" w:rsidR="00152156" w:rsidRPr="00863720" w:rsidRDefault="00152156" w:rsidP="00152156">
      <w:pPr>
        <w:spacing w:after="0" w:line="240" w:lineRule="auto"/>
        <w:ind w:left="720" w:hanging="720"/>
        <w:rPr>
          <w:rFonts w:ascii="Arial" w:hAnsi="Arial" w:cs="Arial"/>
          <w:noProof/>
        </w:rPr>
      </w:pPr>
      <w:bookmarkStart w:id="3" w:name="_ENREF_4"/>
      <w:r w:rsidRPr="00863720">
        <w:rPr>
          <w:rFonts w:ascii="Arial" w:hAnsi="Arial" w:cs="Arial"/>
          <w:noProof/>
        </w:rPr>
        <w:t>4.</w:t>
      </w:r>
      <w:r w:rsidRPr="00863720">
        <w:rPr>
          <w:rFonts w:ascii="Arial" w:hAnsi="Arial" w:cs="Arial"/>
          <w:noProof/>
        </w:rPr>
        <w:tab/>
      </w:r>
      <w:r w:rsidRPr="00863720">
        <w:rPr>
          <w:rFonts w:ascii="Arial" w:hAnsi="Arial" w:cs="Arial"/>
          <w:b/>
          <w:noProof/>
        </w:rPr>
        <w:t>Pattnaik, A. K., L. A. Ball, A. W. LeGrone, and G. W. Wertz.</w:t>
      </w:r>
      <w:r w:rsidRPr="00863720">
        <w:rPr>
          <w:rFonts w:ascii="Arial" w:hAnsi="Arial" w:cs="Arial"/>
          <w:noProof/>
        </w:rPr>
        <w:t xml:space="preserve"> 1992. Infectious defective interfering particles of VSV from transcripts of a cDNA clone. Cell </w:t>
      </w:r>
      <w:r w:rsidRPr="00863720">
        <w:rPr>
          <w:rFonts w:ascii="Arial" w:hAnsi="Arial" w:cs="Arial"/>
          <w:b/>
          <w:noProof/>
        </w:rPr>
        <w:t>69:</w:t>
      </w:r>
      <w:r w:rsidRPr="00863720">
        <w:rPr>
          <w:rFonts w:ascii="Arial" w:hAnsi="Arial" w:cs="Arial"/>
          <w:noProof/>
        </w:rPr>
        <w:t>1011-1020.</w:t>
      </w:r>
      <w:bookmarkEnd w:id="3"/>
    </w:p>
    <w:p w14:paraId="6D801570" w14:textId="77777777" w:rsidR="00152156" w:rsidRPr="00863720" w:rsidRDefault="00152156" w:rsidP="00152156">
      <w:pPr>
        <w:spacing w:after="0" w:line="240" w:lineRule="auto"/>
        <w:ind w:left="720" w:hanging="720"/>
        <w:rPr>
          <w:rFonts w:ascii="Arial" w:hAnsi="Arial" w:cs="Arial"/>
          <w:noProof/>
        </w:rPr>
      </w:pPr>
      <w:bookmarkStart w:id="4" w:name="_ENREF_5"/>
      <w:r w:rsidRPr="00863720">
        <w:rPr>
          <w:rFonts w:ascii="Arial" w:hAnsi="Arial" w:cs="Arial"/>
          <w:noProof/>
        </w:rPr>
        <w:t>5.</w:t>
      </w:r>
      <w:r w:rsidRPr="00863720">
        <w:rPr>
          <w:rFonts w:ascii="Arial" w:hAnsi="Arial" w:cs="Arial"/>
          <w:noProof/>
        </w:rPr>
        <w:tab/>
      </w:r>
      <w:r w:rsidRPr="00863720">
        <w:rPr>
          <w:rFonts w:ascii="Arial" w:hAnsi="Arial" w:cs="Arial"/>
          <w:b/>
          <w:noProof/>
        </w:rPr>
        <w:t>Volchkov, V. E., V. A. Volchkova, E. Mühlberger, L. V. Kolesnikova, M. Weik, O. Dolnik, and H. D. Klenk.</w:t>
      </w:r>
      <w:r w:rsidRPr="00863720">
        <w:rPr>
          <w:rFonts w:ascii="Arial" w:hAnsi="Arial" w:cs="Arial"/>
          <w:noProof/>
        </w:rPr>
        <w:t xml:space="preserve"> 2001. Recovery of infectious Ebola virus from complementary DNA: RNA editing of the GP gene and viral cytotoxicity. Science </w:t>
      </w:r>
      <w:r w:rsidRPr="00863720">
        <w:rPr>
          <w:rFonts w:ascii="Arial" w:hAnsi="Arial" w:cs="Arial"/>
          <w:b/>
          <w:noProof/>
        </w:rPr>
        <w:t>291:</w:t>
      </w:r>
      <w:r w:rsidRPr="00863720">
        <w:rPr>
          <w:rFonts w:ascii="Arial" w:hAnsi="Arial" w:cs="Arial"/>
          <w:noProof/>
        </w:rPr>
        <w:t>1965-1969.</w:t>
      </w:r>
      <w:bookmarkEnd w:id="4"/>
    </w:p>
    <w:p w14:paraId="1897A158" w14:textId="77777777" w:rsidR="00152156" w:rsidRPr="00863720" w:rsidRDefault="00152156" w:rsidP="00152156">
      <w:pPr>
        <w:spacing w:line="240" w:lineRule="auto"/>
        <w:ind w:left="720" w:hanging="720"/>
        <w:rPr>
          <w:rFonts w:ascii="Arial" w:hAnsi="Arial" w:cs="Arial"/>
          <w:noProof/>
        </w:rPr>
      </w:pPr>
      <w:bookmarkStart w:id="5" w:name="_ENREF_6"/>
      <w:r w:rsidRPr="00863720">
        <w:rPr>
          <w:rFonts w:ascii="Arial" w:hAnsi="Arial" w:cs="Arial"/>
          <w:noProof/>
        </w:rPr>
        <w:t>6.</w:t>
      </w:r>
      <w:r w:rsidRPr="00863720">
        <w:rPr>
          <w:rFonts w:ascii="Arial" w:hAnsi="Arial" w:cs="Arial"/>
          <w:noProof/>
        </w:rPr>
        <w:tab/>
      </w:r>
      <w:r w:rsidRPr="00863720">
        <w:rPr>
          <w:rFonts w:ascii="Arial" w:hAnsi="Arial" w:cs="Arial"/>
          <w:b/>
          <w:noProof/>
        </w:rPr>
        <w:t>Yoneda, M., V. Guillaume, F. Ikeda, Y. Sakuma, H. Sato, T. F. Wild, and C. Kai.</w:t>
      </w:r>
      <w:r w:rsidRPr="00863720">
        <w:rPr>
          <w:rFonts w:ascii="Arial" w:hAnsi="Arial" w:cs="Arial"/>
          <w:noProof/>
        </w:rPr>
        <w:t xml:space="preserve"> 2006. Establishment of a Nipah virus rescue system. Proceedings of the National Academy of Sciences of the United States of America </w:t>
      </w:r>
      <w:r w:rsidRPr="00863720">
        <w:rPr>
          <w:rFonts w:ascii="Arial" w:hAnsi="Arial" w:cs="Arial"/>
          <w:b/>
          <w:noProof/>
        </w:rPr>
        <w:t>103:</w:t>
      </w:r>
      <w:r w:rsidRPr="00863720">
        <w:rPr>
          <w:rFonts w:ascii="Arial" w:hAnsi="Arial" w:cs="Arial"/>
          <w:noProof/>
        </w:rPr>
        <w:t>16508-16513.</w:t>
      </w:r>
      <w:bookmarkEnd w:id="5"/>
    </w:p>
    <w:p w14:paraId="038BAD70" w14:textId="1169881E" w:rsidR="00152156" w:rsidRPr="00863720" w:rsidRDefault="00152156" w:rsidP="00152156">
      <w:pPr>
        <w:spacing w:line="240" w:lineRule="auto"/>
        <w:rPr>
          <w:rFonts w:ascii="Arial" w:hAnsi="Arial" w:cs="Arial"/>
          <w:noProof/>
        </w:rPr>
      </w:pPr>
    </w:p>
    <w:p w14:paraId="4DBE3709" w14:textId="5781F550" w:rsidR="00B2698E" w:rsidRPr="00863720" w:rsidRDefault="00753C86" w:rsidP="0009325D">
      <w:pPr>
        <w:rPr>
          <w:rFonts w:ascii="Arial" w:hAnsi="Arial" w:cs="Arial"/>
          <w:b/>
        </w:rPr>
      </w:pPr>
      <w:r w:rsidRPr="00863720">
        <w:rPr>
          <w:rFonts w:ascii="Arial" w:hAnsi="Arial" w:cs="Arial"/>
        </w:rPr>
        <w:fldChar w:fldCharType="end"/>
      </w:r>
      <w:r w:rsidR="00160FEC" w:rsidRPr="00863720">
        <w:rPr>
          <w:rFonts w:ascii="Arial" w:hAnsi="Arial" w:cs="Arial"/>
          <w:b/>
        </w:rPr>
        <w:t>Section 3: Biosafety and Biosecurity Procedures</w:t>
      </w:r>
    </w:p>
    <w:p w14:paraId="330AC606" w14:textId="731A3FF8"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All research work involving the cloning of full-length cDNA constructs derived from RG4 viruses of the </w:t>
      </w:r>
      <w:r w:rsidR="00724EB1">
        <w:rPr>
          <w:rFonts w:ascii="Arial" w:hAnsi="Arial" w:cs="Arial"/>
        </w:rPr>
        <w:t>o</w:t>
      </w:r>
      <w:r w:rsidRPr="00160FEC">
        <w:rPr>
          <w:rFonts w:ascii="Arial" w:hAnsi="Arial" w:cs="Arial"/>
        </w:rPr>
        <w:t xml:space="preserve">rder </w:t>
      </w:r>
      <w:r w:rsidRPr="007374F7">
        <w:rPr>
          <w:rFonts w:ascii="Arial" w:hAnsi="Arial" w:cs="Arial"/>
          <w:i/>
        </w:rPr>
        <w:t>Mononegavirales</w:t>
      </w:r>
      <w:r w:rsidRPr="00160FEC">
        <w:rPr>
          <w:rFonts w:ascii="Arial" w:hAnsi="Arial" w:cs="Arial"/>
        </w:rPr>
        <w:t xml:space="preserve"> will be conducted in the designated Full-</w:t>
      </w:r>
      <w:r w:rsidR="00724EB1">
        <w:rPr>
          <w:rFonts w:ascii="Arial" w:hAnsi="Arial" w:cs="Arial"/>
        </w:rPr>
        <w:t>L</w:t>
      </w:r>
      <w:r w:rsidRPr="00160FEC">
        <w:rPr>
          <w:rFonts w:ascii="Arial" w:hAnsi="Arial" w:cs="Arial"/>
        </w:rPr>
        <w:t xml:space="preserve">ength cDNA Laboratory (FLCL) space in the NEIDL. </w:t>
      </w:r>
    </w:p>
    <w:p w14:paraId="7C241FB1" w14:textId="77777777" w:rsidR="00160FEC" w:rsidRPr="00160FEC" w:rsidRDefault="00160FEC" w:rsidP="00160FEC">
      <w:pPr>
        <w:autoSpaceDE w:val="0"/>
        <w:autoSpaceDN w:val="0"/>
        <w:adjustRightInd w:val="0"/>
        <w:spacing w:after="0" w:line="240" w:lineRule="auto"/>
        <w:rPr>
          <w:rFonts w:ascii="Arial" w:hAnsi="Arial" w:cs="Arial"/>
        </w:rPr>
      </w:pPr>
    </w:p>
    <w:p w14:paraId="3F5BB609" w14:textId="5114F5EB" w:rsidR="00160FEC" w:rsidRPr="00160FEC" w:rsidRDefault="00160FEC" w:rsidP="00160FEC">
      <w:pPr>
        <w:autoSpaceDE w:val="0"/>
        <w:autoSpaceDN w:val="0"/>
        <w:adjustRightInd w:val="0"/>
        <w:spacing w:after="0" w:line="240" w:lineRule="auto"/>
        <w:rPr>
          <w:rFonts w:ascii="Arial" w:hAnsi="Arial" w:cs="Arial"/>
          <w:b/>
        </w:rPr>
      </w:pPr>
      <w:r w:rsidRPr="00160FEC">
        <w:rPr>
          <w:rFonts w:ascii="Arial" w:hAnsi="Arial" w:cs="Arial"/>
          <w:b/>
          <w:bCs/>
        </w:rPr>
        <w:t xml:space="preserve">I. FLCL Facility </w:t>
      </w:r>
    </w:p>
    <w:p w14:paraId="3C6359A7" w14:textId="77777777" w:rsidR="00160FEC" w:rsidRPr="00160FEC" w:rsidRDefault="00160FEC" w:rsidP="00160FEC">
      <w:pPr>
        <w:autoSpaceDE w:val="0"/>
        <w:autoSpaceDN w:val="0"/>
        <w:adjustRightInd w:val="0"/>
        <w:spacing w:after="0" w:line="240" w:lineRule="auto"/>
        <w:rPr>
          <w:rFonts w:ascii="Arial" w:hAnsi="Arial" w:cs="Arial"/>
        </w:rPr>
      </w:pPr>
    </w:p>
    <w:p w14:paraId="4A73221A" w14:textId="77777777"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The FLCL is a specifically designated BSL-2 laboratory and all personnel that require access to the facility will be approved by the Director of NEIDL. </w:t>
      </w:r>
    </w:p>
    <w:p w14:paraId="3F281639" w14:textId="77777777" w:rsidR="00B147B2" w:rsidRPr="00160FEC" w:rsidRDefault="00B147B2" w:rsidP="00160FEC">
      <w:pPr>
        <w:autoSpaceDE w:val="0"/>
        <w:autoSpaceDN w:val="0"/>
        <w:adjustRightInd w:val="0"/>
        <w:spacing w:after="0" w:line="240" w:lineRule="auto"/>
        <w:rPr>
          <w:rFonts w:ascii="Arial" w:hAnsi="Arial" w:cs="Arial"/>
        </w:rPr>
      </w:pPr>
    </w:p>
    <w:p w14:paraId="3DF00F65" w14:textId="77777777"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The NEIDL FLCL facility is physically separated from the rest of the BSL-2 laboratories on the floor by walls and an entrance door that leads to the airlock. The entrance door is locked at all times, has a self-closing mechanism, and is secured by a biometric iris scanner. The facility is designed with room air pressure sensors that are installed at each door entrance, a pass-through autoclave, and foot and elbow operated sink. </w:t>
      </w:r>
    </w:p>
    <w:p w14:paraId="7FE9507C" w14:textId="77777777" w:rsidR="00B147B2" w:rsidRPr="00160FEC" w:rsidRDefault="00B147B2" w:rsidP="00160FEC">
      <w:pPr>
        <w:autoSpaceDE w:val="0"/>
        <w:autoSpaceDN w:val="0"/>
        <w:adjustRightInd w:val="0"/>
        <w:spacing w:after="0" w:line="240" w:lineRule="auto"/>
        <w:rPr>
          <w:rFonts w:ascii="Arial" w:hAnsi="Arial" w:cs="Arial"/>
        </w:rPr>
      </w:pPr>
    </w:p>
    <w:p w14:paraId="3D8B6843" w14:textId="77777777"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The FLCL room air is designed to flow in a unidirectional manner and the facility is kept under constant negative pressure. The room air pressure monitor is connected to the Building Automation System (BAS) and is monitored at all times. The BAS monitor will alarm in the event that a room air pressure excursion occurs. The supply and exhaust air system is dedicated and is not adjoined to the other BSL-2 laboratories on the floor. The exhaust system is HEPA filtered and the filters are scanned and tested annually and decontaminated and replaced when needed. </w:t>
      </w:r>
    </w:p>
    <w:p w14:paraId="10E0C6F5" w14:textId="77777777" w:rsidR="00160FEC" w:rsidRPr="00160FEC" w:rsidRDefault="00160FEC" w:rsidP="00160FEC">
      <w:pPr>
        <w:autoSpaceDE w:val="0"/>
        <w:autoSpaceDN w:val="0"/>
        <w:adjustRightInd w:val="0"/>
        <w:spacing w:after="0" w:line="240" w:lineRule="auto"/>
        <w:rPr>
          <w:rFonts w:ascii="Arial" w:hAnsi="Arial" w:cs="Arial"/>
        </w:rPr>
      </w:pPr>
    </w:p>
    <w:p w14:paraId="282BB2A0" w14:textId="77777777"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b/>
          <w:bCs/>
        </w:rPr>
        <w:t xml:space="preserve">II. Access Control </w:t>
      </w:r>
    </w:p>
    <w:p w14:paraId="2F706743" w14:textId="77777777" w:rsidR="00160FEC" w:rsidRPr="00160FEC" w:rsidRDefault="00160FEC" w:rsidP="00160FEC">
      <w:pPr>
        <w:autoSpaceDE w:val="0"/>
        <w:autoSpaceDN w:val="0"/>
        <w:adjustRightInd w:val="0"/>
        <w:spacing w:after="0" w:line="240" w:lineRule="auto"/>
        <w:rPr>
          <w:rFonts w:ascii="Arial" w:hAnsi="Arial" w:cs="Arial"/>
        </w:rPr>
      </w:pPr>
    </w:p>
    <w:p w14:paraId="06364598" w14:textId="0C12EB88"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Access to the facility is designated and approved by the Director of NEIDL. All personnel who are approved to access the space are required to enroll in the security iris scan system which is administered and maintained by BU Public Safety (PS). </w:t>
      </w:r>
    </w:p>
    <w:p w14:paraId="7E3E0C62" w14:textId="77777777" w:rsidR="00043FE8" w:rsidRPr="00863720" w:rsidRDefault="00043FE8" w:rsidP="00160FEC">
      <w:pPr>
        <w:autoSpaceDE w:val="0"/>
        <w:autoSpaceDN w:val="0"/>
        <w:adjustRightInd w:val="0"/>
        <w:spacing w:after="0" w:line="240" w:lineRule="auto"/>
        <w:rPr>
          <w:rFonts w:ascii="Arial" w:hAnsi="Arial" w:cs="Arial"/>
        </w:rPr>
      </w:pPr>
    </w:p>
    <w:p w14:paraId="6B1879EF" w14:textId="77777777" w:rsidR="00160FEC" w:rsidRPr="00160FEC" w:rsidRDefault="00160FEC" w:rsidP="00043FE8">
      <w:pPr>
        <w:autoSpaceDE w:val="0"/>
        <w:autoSpaceDN w:val="0"/>
        <w:adjustRightInd w:val="0"/>
        <w:spacing w:after="0" w:line="240" w:lineRule="auto"/>
        <w:ind w:firstLine="720"/>
        <w:rPr>
          <w:rFonts w:ascii="Arial" w:hAnsi="Arial" w:cs="Arial"/>
        </w:rPr>
      </w:pPr>
      <w:r w:rsidRPr="00160FEC">
        <w:rPr>
          <w:rFonts w:ascii="Arial" w:hAnsi="Arial" w:cs="Arial"/>
        </w:rPr>
        <w:t xml:space="preserve">a) General Cleaning </w:t>
      </w:r>
    </w:p>
    <w:p w14:paraId="27DA9D9F" w14:textId="77777777" w:rsidR="00160FEC" w:rsidRPr="00863720" w:rsidRDefault="00160FEC" w:rsidP="00043FE8">
      <w:pPr>
        <w:autoSpaceDE w:val="0"/>
        <w:autoSpaceDN w:val="0"/>
        <w:adjustRightInd w:val="0"/>
        <w:spacing w:after="0" w:line="240" w:lineRule="auto"/>
        <w:ind w:left="720"/>
        <w:rPr>
          <w:rFonts w:ascii="Arial" w:hAnsi="Arial" w:cs="Arial"/>
        </w:rPr>
      </w:pPr>
      <w:r w:rsidRPr="00160FEC">
        <w:rPr>
          <w:rFonts w:ascii="Arial" w:hAnsi="Arial" w:cs="Arial"/>
        </w:rPr>
        <w:t xml:space="preserve">Laboratory personnel approved to work in the facility perform the routine cleaning and upkeep of the space. Work surfaces are routinely cleaned with chemical disinfectant at end of their work. </w:t>
      </w:r>
    </w:p>
    <w:p w14:paraId="34C1A5B3" w14:textId="77777777" w:rsidR="00B147B2" w:rsidRPr="00160FEC" w:rsidRDefault="00B147B2" w:rsidP="00043FE8">
      <w:pPr>
        <w:autoSpaceDE w:val="0"/>
        <w:autoSpaceDN w:val="0"/>
        <w:adjustRightInd w:val="0"/>
        <w:spacing w:after="0" w:line="240" w:lineRule="auto"/>
        <w:ind w:left="720"/>
        <w:rPr>
          <w:rFonts w:ascii="Arial" w:hAnsi="Arial" w:cs="Arial"/>
        </w:rPr>
      </w:pPr>
    </w:p>
    <w:p w14:paraId="08DDA5E5" w14:textId="77777777" w:rsidR="00160FEC" w:rsidRPr="00160FEC" w:rsidRDefault="00160FEC" w:rsidP="00043FE8">
      <w:pPr>
        <w:autoSpaceDE w:val="0"/>
        <w:autoSpaceDN w:val="0"/>
        <w:adjustRightInd w:val="0"/>
        <w:spacing w:after="0" w:line="240" w:lineRule="auto"/>
        <w:ind w:firstLine="720"/>
        <w:rPr>
          <w:rFonts w:ascii="Arial" w:hAnsi="Arial" w:cs="Arial"/>
        </w:rPr>
      </w:pPr>
      <w:r w:rsidRPr="00160FEC">
        <w:rPr>
          <w:rFonts w:ascii="Arial" w:hAnsi="Arial" w:cs="Arial"/>
        </w:rPr>
        <w:t xml:space="preserve">b) Maintenance and Repair </w:t>
      </w:r>
    </w:p>
    <w:p w14:paraId="5BF2BD23" w14:textId="6774B61D" w:rsidR="00160FEC" w:rsidRPr="00863720" w:rsidRDefault="00160FEC" w:rsidP="00043FE8">
      <w:pPr>
        <w:autoSpaceDE w:val="0"/>
        <w:autoSpaceDN w:val="0"/>
        <w:adjustRightInd w:val="0"/>
        <w:spacing w:after="0" w:line="240" w:lineRule="auto"/>
        <w:ind w:left="720"/>
        <w:rPr>
          <w:rFonts w:ascii="Arial" w:hAnsi="Arial" w:cs="Arial"/>
        </w:rPr>
      </w:pPr>
      <w:r w:rsidRPr="00160FEC">
        <w:rPr>
          <w:rFonts w:ascii="Arial" w:hAnsi="Arial" w:cs="Arial"/>
        </w:rPr>
        <w:lastRenderedPageBreak/>
        <w:t xml:space="preserve">All clones will be secured prior to any maintenance or repair work by authorized personnel within the facility. All work surfaces and equipment will be cleaned and disinfected. </w:t>
      </w:r>
    </w:p>
    <w:p w14:paraId="037B6DAD" w14:textId="77777777" w:rsidR="00160FEC" w:rsidRPr="00160FEC" w:rsidRDefault="00160FEC" w:rsidP="00160FEC">
      <w:pPr>
        <w:autoSpaceDE w:val="0"/>
        <w:autoSpaceDN w:val="0"/>
        <w:adjustRightInd w:val="0"/>
        <w:spacing w:after="0" w:line="240" w:lineRule="auto"/>
        <w:rPr>
          <w:rFonts w:ascii="Arial" w:hAnsi="Arial" w:cs="Arial"/>
        </w:rPr>
      </w:pPr>
    </w:p>
    <w:p w14:paraId="070F4CC3" w14:textId="77777777" w:rsidR="00160FEC" w:rsidRPr="00863720" w:rsidRDefault="00160FEC" w:rsidP="00160FEC">
      <w:pPr>
        <w:autoSpaceDE w:val="0"/>
        <w:autoSpaceDN w:val="0"/>
        <w:adjustRightInd w:val="0"/>
        <w:spacing w:after="0" w:line="240" w:lineRule="auto"/>
        <w:rPr>
          <w:rFonts w:ascii="Arial" w:hAnsi="Arial" w:cs="Arial"/>
          <w:b/>
          <w:bCs/>
        </w:rPr>
      </w:pPr>
    </w:p>
    <w:p w14:paraId="225AA905" w14:textId="0ACD7792" w:rsidR="00160FEC" w:rsidRPr="00160FEC" w:rsidRDefault="00A1522D" w:rsidP="00160FEC">
      <w:pPr>
        <w:autoSpaceDE w:val="0"/>
        <w:autoSpaceDN w:val="0"/>
        <w:adjustRightInd w:val="0"/>
        <w:spacing w:after="0" w:line="240" w:lineRule="auto"/>
        <w:rPr>
          <w:rFonts w:ascii="Arial" w:hAnsi="Arial" w:cs="Arial"/>
        </w:rPr>
      </w:pPr>
      <w:r w:rsidRPr="00863720">
        <w:rPr>
          <w:rFonts w:ascii="Arial" w:hAnsi="Arial" w:cs="Arial"/>
          <w:b/>
          <w:bCs/>
        </w:rPr>
        <w:t>I</w:t>
      </w:r>
      <w:r w:rsidR="007C3287" w:rsidRPr="00863720">
        <w:rPr>
          <w:rFonts w:ascii="Arial" w:hAnsi="Arial" w:cs="Arial"/>
          <w:b/>
          <w:bCs/>
        </w:rPr>
        <w:t>II</w:t>
      </w:r>
      <w:r w:rsidR="00160FEC" w:rsidRPr="00160FEC">
        <w:rPr>
          <w:rFonts w:ascii="Arial" w:hAnsi="Arial" w:cs="Arial"/>
          <w:b/>
          <w:bCs/>
        </w:rPr>
        <w:t xml:space="preserve"> Security, Storage and Inventory of Clones </w:t>
      </w:r>
    </w:p>
    <w:p w14:paraId="0B12E017" w14:textId="77777777" w:rsidR="00160FEC" w:rsidRPr="00160FEC" w:rsidRDefault="00160FEC" w:rsidP="00160FEC">
      <w:pPr>
        <w:autoSpaceDE w:val="0"/>
        <w:autoSpaceDN w:val="0"/>
        <w:adjustRightInd w:val="0"/>
        <w:spacing w:after="0" w:line="240" w:lineRule="auto"/>
        <w:rPr>
          <w:rFonts w:ascii="Arial" w:hAnsi="Arial" w:cs="Arial"/>
        </w:rPr>
      </w:pPr>
    </w:p>
    <w:p w14:paraId="6E2B7977" w14:textId="77777777"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All clones that are used and stored in the FLCL are secured within the facility at all times. Any transfer of clones will be first reviewed and approved by the Principal Investigator (PI) before it will occur. </w:t>
      </w:r>
    </w:p>
    <w:p w14:paraId="4FDC7E93" w14:textId="77777777" w:rsidR="008F33CD" w:rsidRPr="00863720" w:rsidRDefault="008F33CD" w:rsidP="00160FEC">
      <w:pPr>
        <w:autoSpaceDE w:val="0"/>
        <w:autoSpaceDN w:val="0"/>
        <w:adjustRightInd w:val="0"/>
        <w:spacing w:after="0" w:line="240" w:lineRule="auto"/>
        <w:rPr>
          <w:rFonts w:ascii="Arial" w:hAnsi="Arial" w:cs="Arial"/>
        </w:rPr>
      </w:pPr>
    </w:p>
    <w:p w14:paraId="14DFC364" w14:textId="77777777" w:rsidR="00160FEC" w:rsidRPr="00160FEC" w:rsidRDefault="00160FEC" w:rsidP="008F33CD">
      <w:pPr>
        <w:autoSpaceDE w:val="0"/>
        <w:autoSpaceDN w:val="0"/>
        <w:adjustRightInd w:val="0"/>
        <w:spacing w:after="0" w:line="240" w:lineRule="auto"/>
        <w:ind w:firstLine="720"/>
        <w:rPr>
          <w:rFonts w:ascii="Arial" w:hAnsi="Arial" w:cs="Arial"/>
        </w:rPr>
      </w:pPr>
      <w:r w:rsidRPr="00160FEC">
        <w:rPr>
          <w:rFonts w:ascii="Arial" w:hAnsi="Arial" w:cs="Arial"/>
        </w:rPr>
        <w:t xml:space="preserve">a) Security </w:t>
      </w:r>
    </w:p>
    <w:p w14:paraId="27F76F2D" w14:textId="77777777" w:rsidR="00160FEC" w:rsidRPr="00863720" w:rsidRDefault="00160FEC" w:rsidP="008F33CD">
      <w:pPr>
        <w:autoSpaceDE w:val="0"/>
        <w:autoSpaceDN w:val="0"/>
        <w:adjustRightInd w:val="0"/>
        <w:spacing w:after="0" w:line="240" w:lineRule="auto"/>
        <w:ind w:left="720"/>
        <w:rPr>
          <w:rFonts w:ascii="Arial" w:hAnsi="Arial" w:cs="Arial"/>
        </w:rPr>
      </w:pPr>
      <w:r w:rsidRPr="00160FEC">
        <w:rPr>
          <w:rFonts w:ascii="Arial" w:hAnsi="Arial" w:cs="Arial"/>
        </w:rPr>
        <w:t xml:space="preserve">All clones are secured and stored within the FLCL facility. The facility is secured by a locked door and a biometric iris scanner. Personnel who have been authorized by the Director of NEIDL, met all training requirements and presently enrolled in the iris scan system administered by the BU PS can access and enter the space. </w:t>
      </w:r>
    </w:p>
    <w:p w14:paraId="65B0D7CF" w14:textId="77777777" w:rsidR="008F33CD" w:rsidRPr="00160FEC" w:rsidRDefault="008F33CD" w:rsidP="008F33CD">
      <w:pPr>
        <w:autoSpaceDE w:val="0"/>
        <w:autoSpaceDN w:val="0"/>
        <w:adjustRightInd w:val="0"/>
        <w:spacing w:after="0" w:line="240" w:lineRule="auto"/>
        <w:ind w:left="720"/>
        <w:rPr>
          <w:rFonts w:ascii="Arial" w:hAnsi="Arial" w:cs="Arial"/>
        </w:rPr>
      </w:pPr>
    </w:p>
    <w:p w14:paraId="5A70DE99" w14:textId="77777777" w:rsidR="00160FEC" w:rsidRPr="00160FEC" w:rsidRDefault="00160FEC" w:rsidP="008F33CD">
      <w:pPr>
        <w:autoSpaceDE w:val="0"/>
        <w:autoSpaceDN w:val="0"/>
        <w:adjustRightInd w:val="0"/>
        <w:spacing w:after="0" w:line="240" w:lineRule="auto"/>
        <w:ind w:firstLine="720"/>
        <w:rPr>
          <w:rFonts w:ascii="Arial" w:hAnsi="Arial" w:cs="Arial"/>
        </w:rPr>
      </w:pPr>
      <w:r w:rsidRPr="00160FEC">
        <w:rPr>
          <w:rFonts w:ascii="Arial" w:hAnsi="Arial" w:cs="Arial"/>
        </w:rPr>
        <w:t xml:space="preserve">b) Storage </w:t>
      </w:r>
    </w:p>
    <w:p w14:paraId="40BA27EE" w14:textId="77777777" w:rsidR="00160FEC" w:rsidRPr="00863720" w:rsidRDefault="00160FEC" w:rsidP="008F33CD">
      <w:pPr>
        <w:autoSpaceDE w:val="0"/>
        <w:autoSpaceDN w:val="0"/>
        <w:adjustRightInd w:val="0"/>
        <w:spacing w:after="0" w:line="240" w:lineRule="auto"/>
        <w:ind w:left="720"/>
        <w:rPr>
          <w:rFonts w:ascii="Arial" w:hAnsi="Arial" w:cs="Arial"/>
        </w:rPr>
      </w:pPr>
      <w:r w:rsidRPr="00160FEC">
        <w:rPr>
          <w:rFonts w:ascii="Arial" w:hAnsi="Arial" w:cs="Arial"/>
        </w:rPr>
        <w:t xml:space="preserve">All clones for long-term storage are stored in secured freezers. The freezers are located within the FLCL facility that is secured by a door that is locked at all times and entrance is through a biometric iris scanner. </w:t>
      </w:r>
    </w:p>
    <w:p w14:paraId="4C540F51" w14:textId="77777777" w:rsidR="008F33CD" w:rsidRPr="00160FEC" w:rsidRDefault="008F33CD" w:rsidP="008F33CD">
      <w:pPr>
        <w:autoSpaceDE w:val="0"/>
        <w:autoSpaceDN w:val="0"/>
        <w:adjustRightInd w:val="0"/>
        <w:spacing w:after="0" w:line="240" w:lineRule="auto"/>
        <w:ind w:left="720"/>
        <w:rPr>
          <w:rFonts w:ascii="Arial" w:hAnsi="Arial" w:cs="Arial"/>
        </w:rPr>
      </w:pPr>
    </w:p>
    <w:p w14:paraId="409AB179" w14:textId="77777777" w:rsidR="00160FEC" w:rsidRPr="00160FEC" w:rsidRDefault="00160FEC" w:rsidP="008F33CD">
      <w:pPr>
        <w:autoSpaceDE w:val="0"/>
        <w:autoSpaceDN w:val="0"/>
        <w:adjustRightInd w:val="0"/>
        <w:spacing w:after="0" w:line="240" w:lineRule="auto"/>
        <w:ind w:firstLine="720"/>
        <w:rPr>
          <w:rFonts w:ascii="Arial" w:hAnsi="Arial" w:cs="Arial"/>
        </w:rPr>
      </w:pPr>
      <w:r w:rsidRPr="00160FEC">
        <w:rPr>
          <w:rFonts w:ascii="Arial" w:hAnsi="Arial" w:cs="Arial"/>
        </w:rPr>
        <w:t xml:space="preserve">c) Inventory </w:t>
      </w:r>
    </w:p>
    <w:p w14:paraId="0C21082A" w14:textId="77777777" w:rsidR="00160FEC" w:rsidRPr="00160FEC" w:rsidRDefault="00160FEC" w:rsidP="008F33CD">
      <w:pPr>
        <w:autoSpaceDE w:val="0"/>
        <w:autoSpaceDN w:val="0"/>
        <w:adjustRightInd w:val="0"/>
        <w:spacing w:after="0" w:line="240" w:lineRule="auto"/>
        <w:ind w:left="720"/>
        <w:rPr>
          <w:rFonts w:ascii="Arial" w:hAnsi="Arial" w:cs="Arial"/>
        </w:rPr>
      </w:pPr>
      <w:r w:rsidRPr="00160FEC">
        <w:rPr>
          <w:rFonts w:ascii="Arial" w:hAnsi="Arial" w:cs="Arial"/>
        </w:rPr>
        <w:t xml:space="preserve">The authorized PI and researchers will maintain an updated electronic inventory record of clones. The inventory record will keep track and record of the following information: </w:t>
      </w:r>
    </w:p>
    <w:p w14:paraId="6A42E5FB" w14:textId="77777777" w:rsidR="00160FEC" w:rsidRPr="00160FEC" w:rsidRDefault="00160FEC" w:rsidP="008F33CD">
      <w:pPr>
        <w:autoSpaceDE w:val="0"/>
        <w:autoSpaceDN w:val="0"/>
        <w:adjustRightInd w:val="0"/>
        <w:spacing w:after="34" w:line="240" w:lineRule="auto"/>
        <w:ind w:left="720" w:firstLine="720"/>
        <w:rPr>
          <w:rFonts w:ascii="Arial" w:hAnsi="Arial" w:cs="Arial"/>
        </w:rPr>
      </w:pPr>
      <w:r w:rsidRPr="00160FEC">
        <w:rPr>
          <w:rFonts w:ascii="Arial" w:hAnsi="Arial" w:cs="Arial"/>
        </w:rPr>
        <w:t xml:space="preserve">1. Quantity of cDNA produced and used in the facility </w:t>
      </w:r>
    </w:p>
    <w:p w14:paraId="237DCD44" w14:textId="77777777" w:rsidR="00160FEC" w:rsidRPr="00160FEC" w:rsidRDefault="00160FEC" w:rsidP="008F33CD">
      <w:pPr>
        <w:autoSpaceDE w:val="0"/>
        <w:autoSpaceDN w:val="0"/>
        <w:adjustRightInd w:val="0"/>
        <w:spacing w:after="34" w:line="240" w:lineRule="auto"/>
        <w:ind w:left="720" w:firstLine="720"/>
        <w:rPr>
          <w:rFonts w:ascii="Arial" w:hAnsi="Arial" w:cs="Arial"/>
        </w:rPr>
      </w:pPr>
      <w:r w:rsidRPr="00160FEC">
        <w:rPr>
          <w:rFonts w:ascii="Arial" w:hAnsi="Arial" w:cs="Arial"/>
        </w:rPr>
        <w:t xml:space="preserve">2. Names of personnel that access the cDNA </w:t>
      </w:r>
    </w:p>
    <w:p w14:paraId="2C385F94" w14:textId="77777777" w:rsidR="00160FEC" w:rsidRPr="00160FEC" w:rsidRDefault="00160FEC" w:rsidP="008F33CD">
      <w:pPr>
        <w:autoSpaceDE w:val="0"/>
        <w:autoSpaceDN w:val="0"/>
        <w:adjustRightInd w:val="0"/>
        <w:spacing w:after="0" w:line="240" w:lineRule="auto"/>
        <w:ind w:left="720" w:firstLine="720"/>
        <w:rPr>
          <w:rFonts w:ascii="Arial" w:hAnsi="Arial" w:cs="Arial"/>
        </w:rPr>
      </w:pPr>
      <w:r w:rsidRPr="00160FEC">
        <w:rPr>
          <w:rFonts w:ascii="Arial" w:hAnsi="Arial" w:cs="Arial"/>
        </w:rPr>
        <w:t xml:space="preserve">3. Date cDNA are added to or removed from the inventory </w:t>
      </w:r>
    </w:p>
    <w:p w14:paraId="09B77B3F" w14:textId="77777777" w:rsidR="00160FEC" w:rsidRPr="00160FEC" w:rsidRDefault="00160FEC" w:rsidP="00160FEC">
      <w:pPr>
        <w:autoSpaceDE w:val="0"/>
        <w:autoSpaceDN w:val="0"/>
        <w:adjustRightInd w:val="0"/>
        <w:spacing w:after="0" w:line="240" w:lineRule="auto"/>
        <w:rPr>
          <w:rFonts w:ascii="Arial" w:hAnsi="Arial" w:cs="Arial"/>
        </w:rPr>
      </w:pPr>
    </w:p>
    <w:p w14:paraId="5EFFE87E" w14:textId="77777777" w:rsidR="00160FEC" w:rsidRPr="00863720" w:rsidRDefault="00160FEC" w:rsidP="008F33CD">
      <w:pPr>
        <w:autoSpaceDE w:val="0"/>
        <w:autoSpaceDN w:val="0"/>
        <w:adjustRightInd w:val="0"/>
        <w:spacing w:after="0" w:line="240" w:lineRule="auto"/>
        <w:ind w:left="720"/>
        <w:rPr>
          <w:rFonts w:ascii="Arial" w:hAnsi="Arial" w:cs="Arial"/>
        </w:rPr>
      </w:pPr>
      <w:r w:rsidRPr="00160FEC">
        <w:rPr>
          <w:rFonts w:ascii="Arial" w:hAnsi="Arial" w:cs="Arial"/>
        </w:rPr>
        <w:t xml:space="preserve">The authorized PI will conduct an annual inventory check of full-length clones. Discrepancies will be reported to PS and the BU Biosafety Officer (BSO). </w:t>
      </w:r>
    </w:p>
    <w:p w14:paraId="71007E59" w14:textId="77777777" w:rsidR="00160FEC" w:rsidRPr="00160FEC" w:rsidRDefault="00160FEC" w:rsidP="00160FEC">
      <w:pPr>
        <w:autoSpaceDE w:val="0"/>
        <w:autoSpaceDN w:val="0"/>
        <w:adjustRightInd w:val="0"/>
        <w:spacing w:after="0" w:line="240" w:lineRule="auto"/>
        <w:rPr>
          <w:rFonts w:ascii="Arial" w:hAnsi="Arial" w:cs="Arial"/>
        </w:rPr>
      </w:pPr>
    </w:p>
    <w:p w14:paraId="5B94D7F0" w14:textId="77777777" w:rsidR="00775150" w:rsidRDefault="00775150" w:rsidP="00160FEC">
      <w:pPr>
        <w:autoSpaceDE w:val="0"/>
        <w:autoSpaceDN w:val="0"/>
        <w:adjustRightInd w:val="0"/>
        <w:spacing w:after="0" w:line="240" w:lineRule="auto"/>
        <w:rPr>
          <w:rFonts w:ascii="Arial" w:hAnsi="Arial" w:cs="Arial"/>
          <w:b/>
          <w:bCs/>
        </w:rPr>
      </w:pPr>
    </w:p>
    <w:p w14:paraId="1A8703FD" w14:textId="0770C88D" w:rsidR="00160FEC" w:rsidRPr="00160FEC" w:rsidRDefault="007C3287" w:rsidP="00160FEC">
      <w:pPr>
        <w:autoSpaceDE w:val="0"/>
        <w:autoSpaceDN w:val="0"/>
        <w:adjustRightInd w:val="0"/>
        <w:spacing w:after="0" w:line="240" w:lineRule="auto"/>
        <w:rPr>
          <w:rFonts w:ascii="Arial" w:hAnsi="Arial" w:cs="Arial"/>
        </w:rPr>
      </w:pPr>
      <w:r w:rsidRPr="00863720">
        <w:rPr>
          <w:rFonts w:ascii="Arial" w:hAnsi="Arial" w:cs="Arial"/>
          <w:b/>
          <w:bCs/>
        </w:rPr>
        <w:t>I</w:t>
      </w:r>
      <w:r w:rsidR="00160FEC" w:rsidRPr="00160FEC">
        <w:rPr>
          <w:rFonts w:ascii="Arial" w:hAnsi="Arial" w:cs="Arial"/>
          <w:b/>
          <w:bCs/>
        </w:rPr>
        <w:t xml:space="preserve">V. Material Flow </w:t>
      </w:r>
    </w:p>
    <w:p w14:paraId="48B0CF0F" w14:textId="77777777" w:rsidR="00160FEC" w:rsidRPr="00160FEC" w:rsidRDefault="00160FEC" w:rsidP="00160FEC">
      <w:pPr>
        <w:autoSpaceDE w:val="0"/>
        <w:autoSpaceDN w:val="0"/>
        <w:adjustRightInd w:val="0"/>
        <w:spacing w:after="0" w:line="240" w:lineRule="auto"/>
        <w:rPr>
          <w:rFonts w:ascii="Arial" w:hAnsi="Arial" w:cs="Arial"/>
        </w:rPr>
      </w:pPr>
    </w:p>
    <w:p w14:paraId="42045D99" w14:textId="77777777"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All clones will be stored and used within the FLCL facility using BSL-2 practices and procedures. Personal protective equipment include laboratory coats, gloves, shoe covers and safety glasses that are used whenever performing procedures that require protection of the eyes. </w:t>
      </w:r>
    </w:p>
    <w:p w14:paraId="3C8786AE" w14:textId="77777777" w:rsidR="00160FEC" w:rsidRPr="00160FEC" w:rsidRDefault="00160FEC" w:rsidP="008F33CD">
      <w:pPr>
        <w:autoSpaceDE w:val="0"/>
        <w:autoSpaceDN w:val="0"/>
        <w:adjustRightInd w:val="0"/>
        <w:spacing w:after="0" w:line="240" w:lineRule="auto"/>
        <w:ind w:firstLine="720"/>
        <w:rPr>
          <w:rFonts w:ascii="Arial" w:hAnsi="Arial" w:cs="Arial"/>
        </w:rPr>
      </w:pPr>
      <w:r w:rsidRPr="00160FEC">
        <w:rPr>
          <w:rFonts w:ascii="Arial" w:hAnsi="Arial" w:cs="Arial"/>
        </w:rPr>
        <w:t xml:space="preserve">a) Transfer of Clones </w:t>
      </w:r>
    </w:p>
    <w:p w14:paraId="4EB6E7E2" w14:textId="77777777" w:rsidR="00160FEC" w:rsidRDefault="00160FEC" w:rsidP="008F33CD">
      <w:pPr>
        <w:autoSpaceDE w:val="0"/>
        <w:autoSpaceDN w:val="0"/>
        <w:adjustRightInd w:val="0"/>
        <w:spacing w:after="0" w:line="240" w:lineRule="auto"/>
        <w:ind w:left="720"/>
        <w:rPr>
          <w:rFonts w:ascii="Arial" w:hAnsi="Arial" w:cs="Arial"/>
        </w:rPr>
      </w:pPr>
      <w:r w:rsidRPr="00160FEC">
        <w:rPr>
          <w:rFonts w:ascii="Arial" w:hAnsi="Arial" w:cs="Arial"/>
        </w:rPr>
        <w:t xml:space="preserve">Any transfer of clones to another collaborating laboratory facility outside of the NEIDL FLCL will be approved by the PI. Packaging and shipping of the material will comply with the International Air Transport Authority (IATA) and the US Department of Transportation (DOT) regulations. Recipients of the clones must be authorized to receive and possess the material. </w:t>
      </w:r>
    </w:p>
    <w:p w14:paraId="57B4440D" w14:textId="77777777" w:rsidR="004B0669" w:rsidRDefault="004B0669" w:rsidP="008F33CD">
      <w:pPr>
        <w:autoSpaceDE w:val="0"/>
        <w:autoSpaceDN w:val="0"/>
        <w:adjustRightInd w:val="0"/>
        <w:spacing w:after="0" w:line="240" w:lineRule="auto"/>
        <w:ind w:left="720"/>
        <w:rPr>
          <w:rFonts w:ascii="Arial" w:hAnsi="Arial" w:cs="Arial"/>
        </w:rPr>
      </w:pPr>
    </w:p>
    <w:p w14:paraId="782CF218" w14:textId="77777777" w:rsidR="00775150" w:rsidRDefault="00775150" w:rsidP="008F33CD">
      <w:pPr>
        <w:autoSpaceDE w:val="0"/>
        <w:autoSpaceDN w:val="0"/>
        <w:adjustRightInd w:val="0"/>
        <w:spacing w:after="0" w:line="240" w:lineRule="auto"/>
        <w:ind w:left="720"/>
        <w:rPr>
          <w:rFonts w:ascii="Arial" w:hAnsi="Arial" w:cs="Arial"/>
        </w:rPr>
      </w:pPr>
    </w:p>
    <w:p w14:paraId="6F506FBD" w14:textId="77777777" w:rsidR="00775150" w:rsidRDefault="00775150" w:rsidP="008F33CD">
      <w:pPr>
        <w:autoSpaceDE w:val="0"/>
        <w:autoSpaceDN w:val="0"/>
        <w:adjustRightInd w:val="0"/>
        <w:spacing w:after="0" w:line="240" w:lineRule="auto"/>
        <w:ind w:left="720"/>
        <w:rPr>
          <w:rFonts w:ascii="Arial" w:hAnsi="Arial" w:cs="Arial"/>
        </w:rPr>
      </w:pPr>
    </w:p>
    <w:p w14:paraId="7BDB8A96" w14:textId="77777777" w:rsidR="00775150" w:rsidRPr="00863720" w:rsidRDefault="00775150" w:rsidP="008F33CD">
      <w:pPr>
        <w:autoSpaceDE w:val="0"/>
        <w:autoSpaceDN w:val="0"/>
        <w:adjustRightInd w:val="0"/>
        <w:spacing w:after="0" w:line="240" w:lineRule="auto"/>
        <w:ind w:left="720"/>
        <w:rPr>
          <w:rFonts w:ascii="Arial" w:hAnsi="Arial" w:cs="Arial"/>
        </w:rPr>
      </w:pPr>
    </w:p>
    <w:p w14:paraId="78621447" w14:textId="77777777" w:rsidR="008F33CD" w:rsidRPr="00160FEC" w:rsidRDefault="008F33CD" w:rsidP="008F33CD">
      <w:pPr>
        <w:autoSpaceDE w:val="0"/>
        <w:autoSpaceDN w:val="0"/>
        <w:adjustRightInd w:val="0"/>
        <w:spacing w:after="0" w:line="240" w:lineRule="auto"/>
        <w:ind w:left="720"/>
        <w:rPr>
          <w:rFonts w:ascii="Arial" w:hAnsi="Arial" w:cs="Arial"/>
        </w:rPr>
      </w:pPr>
    </w:p>
    <w:p w14:paraId="59EAB359" w14:textId="4E8377AF"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b/>
          <w:bCs/>
        </w:rPr>
        <w:lastRenderedPageBreak/>
        <w:t xml:space="preserve">V. Inspections and Verifications </w:t>
      </w:r>
    </w:p>
    <w:p w14:paraId="1BEF4CE7" w14:textId="77777777" w:rsidR="00160FEC" w:rsidRPr="00160FEC" w:rsidRDefault="00160FEC" w:rsidP="00160FEC">
      <w:pPr>
        <w:autoSpaceDE w:val="0"/>
        <w:autoSpaceDN w:val="0"/>
        <w:adjustRightInd w:val="0"/>
        <w:spacing w:after="0" w:line="240" w:lineRule="auto"/>
        <w:rPr>
          <w:rFonts w:ascii="Arial" w:hAnsi="Arial" w:cs="Arial"/>
        </w:rPr>
      </w:pPr>
    </w:p>
    <w:p w14:paraId="4665FF27" w14:textId="3AFC0E4C"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The BU BSO will conduct an annual inspection of the FLCL facility to review compliance to biosafety and biosecurity requirements. Any findings will be reported by the BSO to PI for correction.  </w:t>
      </w:r>
    </w:p>
    <w:p w14:paraId="72BD5E16" w14:textId="77777777" w:rsidR="00160FEC" w:rsidRPr="00863720" w:rsidRDefault="00160FEC" w:rsidP="00160FEC">
      <w:pPr>
        <w:autoSpaceDE w:val="0"/>
        <w:autoSpaceDN w:val="0"/>
        <w:adjustRightInd w:val="0"/>
        <w:spacing w:after="0" w:line="240" w:lineRule="auto"/>
        <w:rPr>
          <w:rFonts w:ascii="Arial" w:hAnsi="Arial" w:cs="Arial"/>
          <w:b/>
          <w:bCs/>
        </w:rPr>
      </w:pPr>
    </w:p>
    <w:p w14:paraId="4B8706A1" w14:textId="40FD9826"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b/>
          <w:bCs/>
        </w:rPr>
        <w:t xml:space="preserve">VI. Biological Waste </w:t>
      </w:r>
    </w:p>
    <w:p w14:paraId="1616239C" w14:textId="77777777" w:rsidR="00160FEC" w:rsidRPr="00160FEC" w:rsidRDefault="00160FEC" w:rsidP="00160FEC">
      <w:pPr>
        <w:autoSpaceDE w:val="0"/>
        <w:autoSpaceDN w:val="0"/>
        <w:adjustRightInd w:val="0"/>
        <w:spacing w:after="0" w:line="240" w:lineRule="auto"/>
        <w:rPr>
          <w:rFonts w:ascii="Arial" w:hAnsi="Arial" w:cs="Arial"/>
        </w:rPr>
      </w:pPr>
    </w:p>
    <w:p w14:paraId="6A60D855" w14:textId="77777777"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All biological wastes generated within the FLCL facility will be treated as BSL-2. All solid wastes will be collected into covered waste containers lined with autoclavable bags. The bags will be autoclaved through the pass-through autoclave within the FLCL facility prior to placing in boxes for final disposal and incineration. </w:t>
      </w:r>
    </w:p>
    <w:p w14:paraId="20582BB8" w14:textId="77777777" w:rsidR="00160FEC" w:rsidRPr="00160FEC"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Liquid wastes will be treated with chemical disinfectant overnight prior to being disposed into the sanitary sewer. </w:t>
      </w:r>
    </w:p>
    <w:p w14:paraId="7191E877" w14:textId="77777777" w:rsidR="00160FEC" w:rsidRPr="00863720" w:rsidRDefault="00160FEC" w:rsidP="00160FEC">
      <w:pPr>
        <w:autoSpaceDE w:val="0"/>
        <w:autoSpaceDN w:val="0"/>
        <w:adjustRightInd w:val="0"/>
        <w:spacing w:after="0" w:line="240" w:lineRule="auto"/>
        <w:rPr>
          <w:rFonts w:ascii="Arial" w:hAnsi="Arial" w:cs="Arial"/>
        </w:rPr>
      </w:pPr>
      <w:r w:rsidRPr="00160FEC">
        <w:rPr>
          <w:rFonts w:ascii="Arial" w:hAnsi="Arial" w:cs="Arial"/>
        </w:rPr>
        <w:t xml:space="preserve">Any sharps wastes generated will be collected into puncture-proof sharps containers prior to autoclaving and final disposal and rendering. </w:t>
      </w:r>
    </w:p>
    <w:p w14:paraId="65CF6215" w14:textId="77777777" w:rsidR="00160FEC" w:rsidRPr="00160FEC" w:rsidRDefault="00160FEC" w:rsidP="00160FEC">
      <w:pPr>
        <w:autoSpaceDE w:val="0"/>
        <w:autoSpaceDN w:val="0"/>
        <w:adjustRightInd w:val="0"/>
        <w:spacing w:after="0" w:line="240" w:lineRule="auto"/>
        <w:rPr>
          <w:rFonts w:ascii="Arial" w:hAnsi="Arial" w:cs="Arial"/>
        </w:rPr>
      </w:pPr>
    </w:p>
    <w:p w14:paraId="05900708" w14:textId="5BC2B3E8" w:rsidR="00160FEC" w:rsidRPr="00160FEC" w:rsidRDefault="00A1522D" w:rsidP="00160FEC">
      <w:pPr>
        <w:autoSpaceDE w:val="0"/>
        <w:autoSpaceDN w:val="0"/>
        <w:adjustRightInd w:val="0"/>
        <w:spacing w:after="0" w:line="240" w:lineRule="auto"/>
        <w:rPr>
          <w:rFonts w:ascii="Arial" w:hAnsi="Arial" w:cs="Arial"/>
        </w:rPr>
      </w:pPr>
      <w:r w:rsidRPr="00863720">
        <w:rPr>
          <w:rFonts w:ascii="Arial" w:hAnsi="Arial" w:cs="Arial"/>
          <w:b/>
          <w:bCs/>
        </w:rPr>
        <w:t>VII</w:t>
      </w:r>
      <w:r w:rsidR="00160FEC" w:rsidRPr="00160FEC">
        <w:rPr>
          <w:rFonts w:ascii="Arial" w:hAnsi="Arial" w:cs="Arial"/>
          <w:b/>
          <w:bCs/>
        </w:rPr>
        <w:t xml:space="preserve">. Annual Reporting </w:t>
      </w:r>
    </w:p>
    <w:p w14:paraId="016A83AB" w14:textId="77777777" w:rsidR="00160FEC" w:rsidRPr="00160FEC" w:rsidRDefault="00160FEC" w:rsidP="00160FEC">
      <w:pPr>
        <w:autoSpaceDE w:val="0"/>
        <w:autoSpaceDN w:val="0"/>
        <w:adjustRightInd w:val="0"/>
        <w:spacing w:after="0" w:line="240" w:lineRule="auto"/>
        <w:rPr>
          <w:rFonts w:ascii="Arial" w:hAnsi="Arial" w:cs="Arial"/>
        </w:rPr>
      </w:pPr>
    </w:p>
    <w:p w14:paraId="2FACD08F" w14:textId="6E49EEB7" w:rsidR="00160FEC" w:rsidRPr="00863720" w:rsidRDefault="00160FEC" w:rsidP="00160FEC">
      <w:pPr>
        <w:rPr>
          <w:rFonts w:ascii="Arial" w:hAnsi="Arial" w:cs="Arial"/>
        </w:rPr>
      </w:pPr>
      <w:r w:rsidRPr="00863720">
        <w:rPr>
          <w:rFonts w:ascii="Arial" w:hAnsi="Arial" w:cs="Arial"/>
        </w:rPr>
        <w:t>The BU BSO will prepare and submit a written report to the BU Institutional Biosafety Committee (IBC) as part of the annual reporting. The report will include events and activities including personnel training status, any breach in containment, laboratory incidents, and changes in biosafety or biosecurity procedures.</w:t>
      </w:r>
    </w:p>
    <w:p w14:paraId="36B8D2B8" w14:textId="77777777" w:rsidR="00D366F9" w:rsidRPr="00863720" w:rsidRDefault="00D366F9" w:rsidP="00160FEC">
      <w:pPr>
        <w:rPr>
          <w:rFonts w:ascii="Arial" w:hAnsi="Arial" w:cs="Arial"/>
        </w:rPr>
      </w:pPr>
    </w:p>
    <w:p w14:paraId="00505879" w14:textId="77777777" w:rsidR="00A6747D" w:rsidRPr="00863720" w:rsidRDefault="00A6747D" w:rsidP="00A6747D">
      <w:pPr>
        <w:pStyle w:val="CM17"/>
        <w:spacing w:after="250" w:line="253" w:lineRule="atLeast"/>
        <w:jc w:val="both"/>
        <w:rPr>
          <w:rFonts w:ascii="Arial" w:hAnsi="Arial" w:cs="Arial"/>
          <w:b/>
          <w:bCs/>
          <w:color w:val="000000"/>
          <w:sz w:val="22"/>
          <w:szCs w:val="22"/>
        </w:rPr>
      </w:pPr>
      <w:r w:rsidRPr="00863720">
        <w:rPr>
          <w:rFonts w:ascii="Arial" w:hAnsi="Arial" w:cs="Arial"/>
          <w:b/>
          <w:bCs/>
          <w:color w:val="000000"/>
          <w:sz w:val="22"/>
          <w:szCs w:val="22"/>
        </w:rPr>
        <w:t>Section 4: Personnel</w:t>
      </w:r>
    </w:p>
    <w:p w14:paraId="255EC053" w14:textId="77777777" w:rsidR="00A6747D" w:rsidRPr="00863720" w:rsidRDefault="00A6747D" w:rsidP="00A6747D">
      <w:pPr>
        <w:autoSpaceDE w:val="0"/>
        <w:autoSpaceDN w:val="0"/>
        <w:adjustRightInd w:val="0"/>
        <w:spacing w:after="120" w:line="240" w:lineRule="auto"/>
        <w:jc w:val="both"/>
        <w:rPr>
          <w:rFonts w:ascii="Arial" w:hAnsi="Arial" w:cs="Arial"/>
          <w:color w:val="2E74B5" w:themeColor="accent1" w:themeShade="BF"/>
        </w:rPr>
      </w:pPr>
      <w:r w:rsidRPr="00863720">
        <w:rPr>
          <w:rFonts w:ascii="Arial" w:hAnsi="Arial" w:cs="Arial"/>
          <w:color w:val="2E74B5" w:themeColor="accent1" w:themeShade="BF"/>
        </w:rPr>
        <w:t xml:space="preserve">Provide information about the personnel who will be performing the work. </w:t>
      </w:r>
    </w:p>
    <w:p w14:paraId="3F04E3A1" w14:textId="77777777" w:rsidR="00A6747D" w:rsidRPr="00863720" w:rsidRDefault="00A6747D" w:rsidP="00A6747D">
      <w:pPr>
        <w:pStyle w:val="ListParagraph"/>
        <w:numPr>
          <w:ilvl w:val="0"/>
          <w:numId w:val="5"/>
        </w:numPr>
        <w:spacing w:after="120"/>
        <w:jc w:val="both"/>
        <w:rPr>
          <w:rFonts w:ascii="Arial" w:hAnsi="Arial" w:cs="Arial"/>
          <w:color w:val="2E74B5" w:themeColor="accent1" w:themeShade="BF"/>
        </w:rPr>
      </w:pPr>
      <w:r w:rsidRPr="00863720">
        <w:rPr>
          <w:rFonts w:ascii="Arial" w:hAnsi="Arial" w:cs="Arial"/>
          <w:color w:val="2E74B5" w:themeColor="accent1" w:themeShade="BF"/>
        </w:rPr>
        <w:t>Describe the level of expertise, experience and training of personnel who will have access to full-length cDNA reagents (</w:t>
      </w:r>
      <w:r w:rsidRPr="00863720">
        <w:rPr>
          <w:rFonts w:ascii="Arial" w:hAnsi="Arial" w:cs="Arial"/>
          <w:i/>
          <w:iCs/>
          <w:color w:val="2E74B5" w:themeColor="accent1" w:themeShade="BF"/>
        </w:rPr>
        <w:t xml:space="preserve">e.g. </w:t>
      </w:r>
      <w:r w:rsidRPr="00863720">
        <w:rPr>
          <w:rFonts w:ascii="Arial" w:hAnsi="Arial" w:cs="Arial"/>
          <w:color w:val="2E74B5" w:themeColor="accent1" w:themeShade="BF"/>
        </w:rPr>
        <w:t xml:space="preserve">full-length cDNA molecules, plasmid constructs, transformed </w:t>
      </w:r>
      <w:r w:rsidRPr="00863720">
        <w:rPr>
          <w:rFonts w:ascii="Arial" w:hAnsi="Arial" w:cs="Arial"/>
          <w:i/>
          <w:iCs/>
          <w:color w:val="2E74B5" w:themeColor="accent1" w:themeShade="BF"/>
        </w:rPr>
        <w:t>E. coli</w:t>
      </w:r>
      <w:r w:rsidRPr="00863720">
        <w:rPr>
          <w:rFonts w:ascii="Arial" w:hAnsi="Arial" w:cs="Arial"/>
          <w:color w:val="2E74B5" w:themeColor="accent1" w:themeShade="BF"/>
        </w:rPr>
        <w:t xml:space="preserve">). </w:t>
      </w:r>
    </w:p>
    <w:p w14:paraId="399D778C" w14:textId="67891D62" w:rsidR="00A6747D" w:rsidRPr="00863720" w:rsidRDefault="00A6747D" w:rsidP="00A6747D">
      <w:pPr>
        <w:jc w:val="both"/>
        <w:rPr>
          <w:rFonts w:ascii="Arial" w:hAnsi="Arial" w:cs="Arial"/>
        </w:rPr>
      </w:pPr>
      <w:r w:rsidRPr="00863720">
        <w:rPr>
          <w:rFonts w:ascii="Arial" w:hAnsi="Arial" w:cs="Arial"/>
        </w:rPr>
        <w:t>Initially, five researchers will have access to the FLCL:</w:t>
      </w:r>
    </w:p>
    <w:p w14:paraId="69000A74" w14:textId="723B9E23" w:rsidR="00A6747D" w:rsidRPr="00863720" w:rsidRDefault="00C07E4F" w:rsidP="00A6747D">
      <w:pPr>
        <w:pStyle w:val="ListParagraph"/>
        <w:numPr>
          <w:ilvl w:val="0"/>
          <w:numId w:val="5"/>
        </w:numPr>
        <w:spacing w:after="60"/>
        <w:ind w:left="274" w:hanging="274"/>
        <w:jc w:val="both"/>
        <w:rPr>
          <w:rFonts w:ascii="Arial" w:hAnsi="Arial" w:cs="Arial"/>
          <w:b/>
          <w:u w:val="single"/>
        </w:rPr>
      </w:pPr>
      <w:r w:rsidRPr="00C07E4F">
        <w:rPr>
          <w:rFonts w:ascii="Arial" w:hAnsi="Arial" w:cs="Arial"/>
          <w:b/>
          <w:highlight w:val="black"/>
        </w:rPr>
        <w:t>XXXXXXXXXXXX</w:t>
      </w:r>
      <w:r w:rsidR="00A6747D" w:rsidRPr="00863720">
        <w:rPr>
          <w:rFonts w:ascii="Arial" w:hAnsi="Arial" w:cs="Arial"/>
          <w:b/>
        </w:rPr>
        <w:t xml:space="preserve">.    </w:t>
      </w:r>
      <w:r w:rsidRPr="00C07E4F">
        <w:rPr>
          <w:rFonts w:ascii="Arial" w:hAnsi="Arial" w:cs="Arial"/>
          <w:highlight w:val="black"/>
        </w:rPr>
        <w:t>XXXXXXXXX</w:t>
      </w:r>
      <w:r w:rsidR="00A6747D" w:rsidRPr="00863720">
        <w:rPr>
          <w:rFonts w:ascii="Arial" w:hAnsi="Arial" w:cs="Arial"/>
        </w:rPr>
        <w:t xml:space="preserve"> is an internationally renowned expert in the field of Marburg and Ebola virus reverse genetics systems and has over 25 years of experience in working with RG4 pathogens. She was trained at the Philipps University of Marburg, Marburg, Germany by Drs. Feldmann and Klenk. She joined Dr. Feldmann’s lab in 1988 as a diploma student and has worked on filoviruses and other RG4 pathogens since then. She is highly experienced in handling RG4 pathogens under BSL-4 conditions. Before she joined B</w:t>
      </w:r>
      <w:r w:rsidR="00724EB1">
        <w:rPr>
          <w:rFonts w:ascii="Arial" w:hAnsi="Arial" w:cs="Arial"/>
        </w:rPr>
        <w:t>U</w:t>
      </w:r>
      <w:r w:rsidR="00A6747D" w:rsidRPr="00863720">
        <w:rPr>
          <w:rFonts w:ascii="Arial" w:hAnsi="Arial" w:cs="Arial"/>
        </w:rPr>
        <w:t xml:space="preserve"> in 2008, she was Assistant Professor, PI, and group leader at the University of Marburg. </w:t>
      </w:r>
    </w:p>
    <w:p w14:paraId="419DE0C1" w14:textId="6B512172" w:rsidR="00A6747D" w:rsidRPr="00863720" w:rsidRDefault="00C07E4F" w:rsidP="00A6747D">
      <w:pPr>
        <w:spacing w:after="0" w:line="240" w:lineRule="auto"/>
        <w:ind w:left="288"/>
        <w:jc w:val="both"/>
        <w:rPr>
          <w:rFonts w:ascii="Arial" w:hAnsi="Arial" w:cs="Arial"/>
        </w:rPr>
      </w:pPr>
      <w:r w:rsidRPr="00C07E4F">
        <w:rPr>
          <w:rFonts w:ascii="Arial" w:hAnsi="Arial" w:cs="Arial"/>
          <w:highlight w:val="black"/>
        </w:rPr>
        <w:t>XXXXXXXXXX</w:t>
      </w:r>
      <w:r w:rsidR="00A6747D" w:rsidRPr="00863720">
        <w:rPr>
          <w:rFonts w:ascii="Arial" w:hAnsi="Arial" w:cs="Arial"/>
        </w:rPr>
        <w:t xml:space="preserve"> has extensive experience in analyzing replication and transcription of nonsegmented negative-sense RNA viruses and pioneered the establishment of reverse genetics systems for filoviruses. The first minigenome systems for both Marburg- and Ebolavirus were established in her laboratory. In addition, she contributed to the first full-length Ebola virus reverse genetics system and developed the first full-length infectious reverse genetics system for Marburg virus. Members of her laboratory generated and handled full-length cDNA clones of Marburg and Ebola viruses at the University of Marburg and at the NIH/NIAID Rocky Mountain Laboratories (RML), Hamilton, MT. </w:t>
      </w:r>
    </w:p>
    <w:p w14:paraId="60C41312" w14:textId="77777777" w:rsidR="00A6747D" w:rsidRPr="00863720" w:rsidRDefault="00A6747D" w:rsidP="00A6747D">
      <w:pPr>
        <w:spacing w:after="0"/>
        <w:ind w:left="288"/>
        <w:jc w:val="both"/>
        <w:rPr>
          <w:rFonts w:ascii="Arial" w:hAnsi="Arial" w:cs="Arial"/>
        </w:rPr>
      </w:pPr>
    </w:p>
    <w:p w14:paraId="5D1C73E7" w14:textId="563E947D" w:rsidR="00A6747D" w:rsidRPr="00863720" w:rsidRDefault="00C07E4F" w:rsidP="00A6747D">
      <w:pPr>
        <w:pStyle w:val="ListParagraph"/>
        <w:numPr>
          <w:ilvl w:val="0"/>
          <w:numId w:val="5"/>
        </w:numPr>
        <w:ind w:left="270" w:hanging="270"/>
        <w:jc w:val="both"/>
        <w:rPr>
          <w:rFonts w:ascii="Arial" w:hAnsi="Arial" w:cs="Arial"/>
          <w:b/>
          <w:u w:val="single"/>
        </w:rPr>
      </w:pPr>
      <w:r w:rsidRPr="00C07E4F">
        <w:rPr>
          <w:rFonts w:ascii="Arial" w:hAnsi="Arial" w:cs="Arial"/>
          <w:b/>
          <w:highlight w:val="black"/>
        </w:rPr>
        <w:lastRenderedPageBreak/>
        <w:t>XXXXXXXXXXXX</w:t>
      </w:r>
      <w:r w:rsidR="00A6747D" w:rsidRPr="00863720">
        <w:rPr>
          <w:rFonts w:ascii="Arial" w:hAnsi="Arial" w:cs="Arial"/>
        </w:rPr>
        <w:t xml:space="preserve">.    </w:t>
      </w:r>
      <w:r w:rsidRPr="00C07E4F">
        <w:rPr>
          <w:rFonts w:ascii="Arial" w:hAnsi="Arial" w:cs="Arial"/>
          <w:highlight w:val="black"/>
        </w:rPr>
        <w:t>XXXXXXXX</w:t>
      </w:r>
      <w:r w:rsidR="00A6747D" w:rsidRPr="00863720">
        <w:rPr>
          <w:rFonts w:ascii="Arial" w:hAnsi="Arial" w:cs="Arial"/>
        </w:rPr>
        <w:t xml:space="preserve"> has more than 10 years of experience in rDNA work, including handling filovirus full-length clones. She joined </w:t>
      </w:r>
      <w:r w:rsidRPr="00C07E4F">
        <w:rPr>
          <w:rFonts w:ascii="Arial" w:hAnsi="Arial" w:cs="Arial"/>
          <w:highlight w:val="black"/>
        </w:rPr>
        <w:t>XXXXXXXXXXXX</w:t>
      </w:r>
      <w:r w:rsidR="00A6747D" w:rsidRPr="00863720">
        <w:rPr>
          <w:rFonts w:ascii="Arial" w:hAnsi="Arial" w:cs="Arial"/>
        </w:rPr>
        <w:t xml:space="preserve"> laboratory at the University of Marburg in 2003 and continued to work on filoviruses since then. Together with </w:t>
      </w:r>
      <w:r w:rsidRPr="00C07E4F">
        <w:rPr>
          <w:rFonts w:ascii="Arial" w:hAnsi="Arial" w:cs="Arial"/>
          <w:highlight w:val="black"/>
        </w:rPr>
        <w:t>XXXXXXXXXXXXX</w:t>
      </w:r>
      <w:r w:rsidR="00A6747D" w:rsidRPr="00863720">
        <w:rPr>
          <w:rFonts w:ascii="Arial" w:hAnsi="Arial" w:cs="Arial"/>
        </w:rPr>
        <w:t>, she joined B</w:t>
      </w:r>
      <w:r w:rsidR="00680CFE">
        <w:rPr>
          <w:rFonts w:ascii="Arial" w:hAnsi="Arial" w:cs="Arial"/>
        </w:rPr>
        <w:t>U</w:t>
      </w:r>
      <w:r w:rsidR="00A6747D" w:rsidRPr="00863720">
        <w:rPr>
          <w:rFonts w:ascii="Arial" w:hAnsi="Arial" w:cs="Arial"/>
        </w:rPr>
        <w:t xml:space="preserve"> in 2008. </w:t>
      </w:r>
      <w:r w:rsidRPr="00C07E4F">
        <w:rPr>
          <w:rFonts w:ascii="Arial" w:hAnsi="Arial" w:cs="Arial"/>
          <w:highlight w:val="black"/>
        </w:rPr>
        <w:t>XXXXXX</w:t>
      </w:r>
      <w:r w:rsidR="00A6747D" w:rsidRPr="00863720">
        <w:rPr>
          <w:rFonts w:ascii="Arial" w:hAnsi="Arial" w:cs="Arial"/>
        </w:rPr>
        <w:t xml:space="preserve"> has extensive experience in handling RG4 pathogens. Starting in 2010, she has been granted permission to perform BSL-4 work at the NIH/NIAID Rocky Mountain Laboratories as a guest researcher. </w:t>
      </w:r>
      <w:r w:rsidRPr="00C07E4F">
        <w:rPr>
          <w:rFonts w:ascii="Arial" w:hAnsi="Arial" w:cs="Arial"/>
          <w:highlight w:val="black"/>
        </w:rPr>
        <w:t>XXXX</w:t>
      </w:r>
      <w:r w:rsidR="00A6747D" w:rsidRPr="00863720">
        <w:rPr>
          <w:rFonts w:ascii="Arial" w:hAnsi="Arial" w:cs="Arial"/>
        </w:rPr>
        <w:t xml:space="preserve"> has access to the RML FLCL and is experienced in handling, manipulating and inventorying filoviral full-length cDNA clones.</w:t>
      </w:r>
    </w:p>
    <w:p w14:paraId="27974102" w14:textId="77777777" w:rsidR="00A6747D" w:rsidRPr="00863720" w:rsidRDefault="00A6747D" w:rsidP="00A6747D">
      <w:pPr>
        <w:spacing w:after="0"/>
        <w:jc w:val="both"/>
        <w:rPr>
          <w:rFonts w:ascii="Arial" w:hAnsi="Arial" w:cs="Arial"/>
          <w:b/>
          <w:u w:val="single"/>
        </w:rPr>
      </w:pPr>
    </w:p>
    <w:p w14:paraId="70A5A644" w14:textId="0B458DEA" w:rsidR="00A6747D" w:rsidRPr="00863720" w:rsidRDefault="00C07E4F" w:rsidP="00A6747D">
      <w:pPr>
        <w:pStyle w:val="ListParagraph"/>
        <w:numPr>
          <w:ilvl w:val="0"/>
          <w:numId w:val="5"/>
        </w:numPr>
        <w:ind w:left="270" w:hanging="270"/>
        <w:jc w:val="both"/>
        <w:rPr>
          <w:rFonts w:ascii="Arial" w:hAnsi="Arial" w:cs="Arial"/>
          <w:b/>
          <w:u w:val="single"/>
        </w:rPr>
      </w:pPr>
      <w:r w:rsidRPr="00C07E4F">
        <w:rPr>
          <w:rFonts w:ascii="Arial" w:hAnsi="Arial" w:cs="Arial"/>
          <w:b/>
          <w:highlight w:val="black"/>
        </w:rPr>
        <w:t>XXXXXXXXXXX</w:t>
      </w:r>
      <w:r w:rsidR="00A6747D" w:rsidRPr="00863720">
        <w:rPr>
          <w:rFonts w:ascii="Arial" w:hAnsi="Arial" w:cs="Arial"/>
        </w:rPr>
        <w:t xml:space="preserve">.    </w:t>
      </w:r>
      <w:r w:rsidRPr="00C07E4F">
        <w:rPr>
          <w:rFonts w:ascii="Arial" w:hAnsi="Arial" w:cs="Arial"/>
          <w:highlight w:val="black"/>
        </w:rPr>
        <w:t>XXXXXXXXX</w:t>
      </w:r>
      <w:r w:rsidR="00A6747D" w:rsidRPr="00863720">
        <w:rPr>
          <w:rFonts w:ascii="Arial" w:hAnsi="Arial" w:cs="Arial"/>
        </w:rPr>
        <w:t xml:space="preserve"> has more than 10 years of experience in rDNA work. He was trained in rDNA work at the Beth Israel Deaconess Medical Center, Boston, MA (2003-2004) and the University of Wisconsin-Madison (2004-2010). </w:t>
      </w:r>
      <w:r w:rsidRPr="00C07E4F">
        <w:rPr>
          <w:rFonts w:ascii="Arial" w:hAnsi="Arial" w:cs="Arial"/>
          <w:highlight w:val="black"/>
        </w:rPr>
        <w:t>XXXXXXXX</w:t>
      </w:r>
      <w:r>
        <w:rPr>
          <w:rFonts w:ascii="Arial" w:hAnsi="Arial" w:cs="Arial"/>
        </w:rPr>
        <w:t xml:space="preserve"> </w:t>
      </w:r>
      <w:r w:rsidR="00A6747D" w:rsidRPr="00863720">
        <w:rPr>
          <w:rFonts w:ascii="Arial" w:hAnsi="Arial" w:cs="Arial"/>
        </w:rPr>
        <w:t xml:space="preserve">joined </w:t>
      </w:r>
      <w:r w:rsidRPr="00C07E4F">
        <w:rPr>
          <w:rFonts w:ascii="Arial" w:hAnsi="Arial" w:cs="Arial"/>
          <w:highlight w:val="black"/>
        </w:rPr>
        <w:t>XXXXXXXXXXX</w:t>
      </w:r>
      <w:r w:rsidR="00A6747D" w:rsidRPr="00863720">
        <w:rPr>
          <w:rFonts w:ascii="Arial" w:hAnsi="Arial" w:cs="Arial"/>
        </w:rPr>
        <w:t xml:space="preserve"> laboratory in 2010 as a postdoctoral fellow. He has been trained in BSL-4 work at the Texas Biomedical Research Foundation, San Antonio, TX and serves as a BSL-4 mentor at the NEIDL at B</w:t>
      </w:r>
      <w:r w:rsidR="00680CFE">
        <w:rPr>
          <w:rFonts w:ascii="Arial" w:hAnsi="Arial" w:cs="Arial"/>
        </w:rPr>
        <w:t>U</w:t>
      </w:r>
      <w:r w:rsidR="00A6747D" w:rsidRPr="00863720">
        <w:rPr>
          <w:rFonts w:ascii="Arial" w:hAnsi="Arial" w:cs="Arial"/>
        </w:rPr>
        <w:t xml:space="preserve"> to prepare staff for future BSL-4 work. </w:t>
      </w:r>
    </w:p>
    <w:p w14:paraId="1DE875EB" w14:textId="77777777" w:rsidR="00A6747D" w:rsidRPr="00863720" w:rsidRDefault="00A6747D" w:rsidP="00A6747D">
      <w:pPr>
        <w:pStyle w:val="ListParagraph"/>
        <w:rPr>
          <w:rFonts w:ascii="Arial" w:hAnsi="Arial" w:cs="Arial"/>
        </w:rPr>
      </w:pPr>
    </w:p>
    <w:p w14:paraId="7A006B8B" w14:textId="6D206655" w:rsidR="00A6747D" w:rsidRPr="00863720" w:rsidRDefault="00C07E4F" w:rsidP="00A6747D">
      <w:pPr>
        <w:pStyle w:val="ListParagraph"/>
        <w:numPr>
          <w:ilvl w:val="0"/>
          <w:numId w:val="5"/>
        </w:numPr>
        <w:ind w:left="270" w:hanging="270"/>
        <w:jc w:val="both"/>
        <w:rPr>
          <w:rFonts w:ascii="Arial" w:hAnsi="Arial" w:cs="Arial"/>
          <w:b/>
          <w:u w:val="single"/>
        </w:rPr>
      </w:pPr>
      <w:r w:rsidRPr="00C07E4F">
        <w:rPr>
          <w:rFonts w:ascii="Arial" w:hAnsi="Arial" w:cs="Arial"/>
          <w:b/>
          <w:highlight w:val="black"/>
        </w:rPr>
        <w:t>XXXXXXXXXXXXXXXXXX</w:t>
      </w:r>
      <w:r w:rsidR="00A6747D" w:rsidRPr="00863720">
        <w:rPr>
          <w:rFonts w:ascii="Arial" w:hAnsi="Arial" w:cs="Arial"/>
        </w:rPr>
        <w:t xml:space="preserve">.    </w:t>
      </w:r>
      <w:r w:rsidRPr="00C07E4F">
        <w:rPr>
          <w:rFonts w:ascii="Arial" w:hAnsi="Arial" w:cs="Arial"/>
          <w:highlight w:val="black"/>
        </w:rPr>
        <w:t>XXXXXXXXX</w:t>
      </w:r>
      <w:r w:rsidR="00A6747D" w:rsidRPr="00863720">
        <w:rPr>
          <w:rFonts w:ascii="Arial" w:hAnsi="Arial" w:cs="Arial"/>
        </w:rPr>
        <w:t xml:space="preserve"> joined </w:t>
      </w:r>
      <w:r w:rsidRPr="00C07E4F">
        <w:rPr>
          <w:rFonts w:ascii="Arial" w:hAnsi="Arial" w:cs="Arial"/>
          <w:highlight w:val="black"/>
        </w:rPr>
        <w:t>XXXXXXXXXX</w:t>
      </w:r>
      <w:r w:rsidR="00A6747D" w:rsidRPr="00863720">
        <w:rPr>
          <w:rFonts w:ascii="Arial" w:hAnsi="Arial" w:cs="Arial"/>
        </w:rPr>
        <w:t xml:space="preserve"> laboratory in 2011 and has been trained in rDNA and BSL-2 work. </w:t>
      </w:r>
      <w:r w:rsidRPr="00C07E4F">
        <w:rPr>
          <w:rFonts w:ascii="Arial" w:hAnsi="Arial" w:cs="Arial"/>
          <w:highlight w:val="black"/>
        </w:rPr>
        <w:t>XXXXXXXX</w:t>
      </w:r>
      <w:r w:rsidR="00A6747D" w:rsidRPr="00863720">
        <w:rPr>
          <w:rFonts w:ascii="Arial" w:hAnsi="Arial" w:cs="Arial"/>
        </w:rPr>
        <w:t xml:space="preserve"> is highly experienced in using Marburg and Ebola virus minigenome systems. Since she works extremely carefully, she has recently been accepted for the NEIDL BSL-4 training program. </w:t>
      </w:r>
      <w:r w:rsidRPr="00C07E4F">
        <w:rPr>
          <w:rFonts w:ascii="Arial" w:hAnsi="Arial" w:cs="Arial"/>
          <w:highlight w:val="black"/>
        </w:rPr>
        <w:t>XXXXXXXXXXX</w:t>
      </w:r>
      <w:r w:rsidR="00A6747D" w:rsidRPr="00863720">
        <w:rPr>
          <w:rFonts w:ascii="Arial" w:hAnsi="Arial" w:cs="Arial"/>
        </w:rPr>
        <w:t xml:space="preserve"> will be responsible for organizing and maintaining the FLCL.</w:t>
      </w:r>
    </w:p>
    <w:p w14:paraId="7D2AB605" w14:textId="77777777" w:rsidR="00A6747D" w:rsidRPr="00863720" w:rsidRDefault="00A6747D" w:rsidP="00A6747D">
      <w:pPr>
        <w:pStyle w:val="ListParagraph"/>
        <w:rPr>
          <w:rFonts w:ascii="Arial" w:hAnsi="Arial" w:cs="Arial"/>
        </w:rPr>
      </w:pPr>
    </w:p>
    <w:p w14:paraId="6A95C7D6" w14:textId="603D8F9D" w:rsidR="00A6747D" w:rsidRPr="00863720" w:rsidRDefault="00C07E4F" w:rsidP="00A6747D">
      <w:pPr>
        <w:pStyle w:val="ListParagraph"/>
        <w:numPr>
          <w:ilvl w:val="0"/>
          <w:numId w:val="5"/>
        </w:numPr>
        <w:ind w:left="270" w:hanging="270"/>
        <w:jc w:val="both"/>
        <w:rPr>
          <w:rFonts w:ascii="Arial" w:hAnsi="Arial" w:cs="Arial"/>
        </w:rPr>
      </w:pPr>
      <w:r w:rsidRPr="00C07E4F">
        <w:rPr>
          <w:rFonts w:ascii="Arial" w:hAnsi="Arial" w:cs="Arial"/>
          <w:b/>
          <w:highlight w:val="black"/>
        </w:rPr>
        <w:t>XXXXXXXXXXXXXXXX</w:t>
      </w:r>
      <w:r w:rsidR="00A6747D" w:rsidRPr="00863720">
        <w:rPr>
          <w:rFonts w:ascii="Arial" w:hAnsi="Arial" w:cs="Arial"/>
        </w:rPr>
        <w:t xml:space="preserve">.     </w:t>
      </w:r>
      <w:r w:rsidRPr="00C07E4F">
        <w:rPr>
          <w:rFonts w:ascii="Arial" w:hAnsi="Arial" w:cs="Arial"/>
          <w:highlight w:val="black"/>
        </w:rPr>
        <w:t>XXXXXXXXXX</w:t>
      </w:r>
      <w:r>
        <w:rPr>
          <w:rFonts w:ascii="Arial" w:hAnsi="Arial" w:cs="Arial"/>
        </w:rPr>
        <w:t xml:space="preserve"> </w:t>
      </w:r>
      <w:r w:rsidR="00A6747D" w:rsidRPr="00863720">
        <w:rPr>
          <w:rFonts w:ascii="Arial" w:hAnsi="Arial" w:cs="Arial"/>
        </w:rPr>
        <w:t xml:space="preserve">joined </w:t>
      </w:r>
      <w:r w:rsidRPr="00C07E4F">
        <w:rPr>
          <w:rFonts w:ascii="Arial" w:hAnsi="Arial" w:cs="Arial"/>
          <w:highlight w:val="black"/>
        </w:rPr>
        <w:t>XXXXXXXXXX</w:t>
      </w:r>
      <w:r w:rsidR="00A6747D" w:rsidRPr="00863720">
        <w:rPr>
          <w:rFonts w:ascii="Arial" w:hAnsi="Arial" w:cs="Arial"/>
        </w:rPr>
        <w:t xml:space="preserve"> laboratory in 2015. She is co-supervised by </w:t>
      </w:r>
      <w:r w:rsidRPr="00C07E4F">
        <w:rPr>
          <w:rFonts w:ascii="Arial" w:hAnsi="Arial" w:cs="Arial"/>
          <w:highlight w:val="black"/>
        </w:rPr>
        <w:t>XXXXXXXXXXX</w:t>
      </w:r>
      <w:r w:rsidR="00A6747D" w:rsidRPr="00863720">
        <w:rPr>
          <w:rFonts w:ascii="Arial" w:hAnsi="Arial" w:cs="Arial"/>
        </w:rPr>
        <w:t xml:space="preserve">, who is a world-leading expert in studying replication and transcription of negative-sense RNA viruses. </w:t>
      </w:r>
      <w:r w:rsidRPr="00C07E4F">
        <w:rPr>
          <w:rFonts w:ascii="Arial" w:hAnsi="Arial" w:cs="Arial"/>
          <w:highlight w:val="black"/>
        </w:rPr>
        <w:t>XXXXXXX</w:t>
      </w:r>
      <w:r w:rsidR="00A6747D" w:rsidRPr="00863720">
        <w:rPr>
          <w:rFonts w:ascii="Arial" w:hAnsi="Arial" w:cs="Arial"/>
        </w:rPr>
        <w:t xml:space="preserve"> has been extensively trained in rDNA work in the </w:t>
      </w:r>
      <w:r w:rsidRPr="00C07E4F">
        <w:rPr>
          <w:rFonts w:ascii="Arial" w:hAnsi="Arial" w:cs="Arial"/>
          <w:highlight w:val="black"/>
        </w:rPr>
        <w:t>XXXXXXX</w:t>
      </w:r>
      <w:r w:rsidR="00A6747D" w:rsidRPr="00863720">
        <w:rPr>
          <w:rFonts w:ascii="Arial" w:hAnsi="Arial" w:cs="Arial"/>
        </w:rPr>
        <w:t xml:space="preserve"> and </w:t>
      </w:r>
      <w:r w:rsidRPr="00C07E4F">
        <w:rPr>
          <w:rFonts w:ascii="Arial" w:hAnsi="Arial" w:cs="Arial"/>
          <w:highlight w:val="black"/>
        </w:rPr>
        <w:t>XXXXXXX</w:t>
      </w:r>
      <w:r w:rsidR="00A6747D" w:rsidRPr="00863720">
        <w:rPr>
          <w:rFonts w:ascii="Arial" w:hAnsi="Arial" w:cs="Arial"/>
        </w:rPr>
        <w:t xml:space="preserve"> laboratories. Her research project deals with replication initiation mechanisms of Ebola virus. Due to her extraordinary lab skills and her high reliability, she is very well suited to perform work with full-length cDNA clones of RG4 pathogens.</w:t>
      </w:r>
    </w:p>
    <w:p w14:paraId="0F205DD9" w14:textId="77777777" w:rsidR="00A6747D" w:rsidRPr="00863720" w:rsidRDefault="00A6747D" w:rsidP="00A6747D">
      <w:pPr>
        <w:autoSpaceDE w:val="0"/>
        <w:autoSpaceDN w:val="0"/>
        <w:adjustRightInd w:val="0"/>
        <w:spacing w:after="0" w:line="240" w:lineRule="auto"/>
        <w:rPr>
          <w:rFonts w:ascii="Arial" w:hAnsi="Arial" w:cs="Arial"/>
          <w:color w:val="000000"/>
        </w:rPr>
      </w:pPr>
    </w:p>
    <w:p w14:paraId="67BD0008" w14:textId="77777777" w:rsidR="00A6747D" w:rsidRPr="00863720" w:rsidRDefault="00A6747D" w:rsidP="00A6747D">
      <w:pPr>
        <w:autoSpaceDE w:val="0"/>
        <w:autoSpaceDN w:val="0"/>
        <w:adjustRightInd w:val="0"/>
        <w:spacing w:after="0" w:line="240" w:lineRule="auto"/>
        <w:rPr>
          <w:rFonts w:ascii="Arial" w:hAnsi="Arial" w:cs="Arial"/>
          <w:color w:val="000000"/>
        </w:rPr>
      </w:pPr>
    </w:p>
    <w:p w14:paraId="58B72792" w14:textId="77777777" w:rsidR="00A6747D" w:rsidRPr="00863720" w:rsidRDefault="00A6747D" w:rsidP="00A6747D">
      <w:pPr>
        <w:pStyle w:val="ListParagraph"/>
        <w:numPr>
          <w:ilvl w:val="0"/>
          <w:numId w:val="5"/>
        </w:numPr>
        <w:spacing w:after="120"/>
        <w:jc w:val="both"/>
        <w:rPr>
          <w:rFonts w:ascii="Arial" w:hAnsi="Arial" w:cs="Arial"/>
          <w:color w:val="2E74B5" w:themeColor="accent1" w:themeShade="BF"/>
        </w:rPr>
      </w:pPr>
      <w:r w:rsidRPr="00863720">
        <w:rPr>
          <w:rFonts w:ascii="Arial" w:hAnsi="Arial" w:cs="Arial"/>
          <w:color w:val="2E74B5" w:themeColor="accent1" w:themeShade="BF"/>
        </w:rPr>
        <w:t xml:space="preserve">Describe the screening policies and procedures used to evaluate individuals who have access to full-length cDNA reagents. </w:t>
      </w:r>
    </w:p>
    <w:p w14:paraId="0575DEC4" w14:textId="77777777" w:rsidR="00A6747D" w:rsidRPr="00863720" w:rsidRDefault="00A6747D" w:rsidP="00A6747D">
      <w:pPr>
        <w:pStyle w:val="ListParagraph"/>
        <w:numPr>
          <w:ilvl w:val="2"/>
          <w:numId w:val="6"/>
        </w:numPr>
        <w:jc w:val="both"/>
        <w:rPr>
          <w:rFonts w:ascii="Arial" w:hAnsi="Arial" w:cs="Arial"/>
          <w:color w:val="2E74B5" w:themeColor="accent1" w:themeShade="BF"/>
        </w:rPr>
      </w:pPr>
      <w:r w:rsidRPr="00863720">
        <w:rPr>
          <w:rFonts w:ascii="Arial" w:hAnsi="Arial" w:cs="Arial"/>
          <w:color w:val="2E74B5" w:themeColor="accent1" w:themeShade="BF"/>
        </w:rPr>
        <w:t>For security clearances other than Federal Public Trust Level 5 (Minimum Background Investigation for Federal employees) or a Federal Bureau of Investigation Security Risk Assessment (for individuals involved in Select Agent research), investigators should provide a listing of the information sources used in the preparation of the background investigation process</w:t>
      </w:r>
    </w:p>
    <w:p w14:paraId="15EFA6B3" w14:textId="77777777" w:rsidR="00A6747D" w:rsidRPr="00863720" w:rsidRDefault="00A6747D" w:rsidP="00A6747D">
      <w:pPr>
        <w:ind w:left="360"/>
        <w:contextualSpacing/>
        <w:jc w:val="both"/>
        <w:rPr>
          <w:rFonts w:ascii="Arial" w:hAnsi="Arial" w:cs="Arial"/>
          <w:b/>
        </w:rPr>
      </w:pPr>
    </w:p>
    <w:p w14:paraId="25DADBEC" w14:textId="77777777" w:rsidR="00A6747D" w:rsidRPr="00863720" w:rsidRDefault="00A6747D" w:rsidP="00A6747D">
      <w:pPr>
        <w:autoSpaceDE w:val="0"/>
        <w:autoSpaceDN w:val="0"/>
        <w:adjustRightInd w:val="0"/>
        <w:spacing w:after="120" w:line="240" w:lineRule="auto"/>
        <w:jc w:val="both"/>
        <w:rPr>
          <w:rFonts w:ascii="Arial" w:hAnsi="Arial" w:cs="Arial"/>
          <w:color w:val="000000"/>
        </w:rPr>
      </w:pPr>
      <w:r w:rsidRPr="00863720">
        <w:rPr>
          <w:rFonts w:ascii="Arial" w:hAnsi="Arial" w:cs="Arial"/>
        </w:rPr>
        <w:t>All personnel who will work in the FLCL complete and maintain the following evaluation requirements:</w:t>
      </w:r>
      <w:r w:rsidRPr="00863720">
        <w:rPr>
          <w:rFonts w:ascii="Arial" w:hAnsi="Arial" w:cs="Arial"/>
          <w:color w:val="000000"/>
        </w:rPr>
        <w:t xml:space="preserve"> </w:t>
      </w:r>
    </w:p>
    <w:p w14:paraId="5833BDBB" w14:textId="77777777" w:rsidR="00A6747D" w:rsidRPr="00863720" w:rsidRDefault="00A6747D" w:rsidP="00A6747D">
      <w:pPr>
        <w:pStyle w:val="ListParagraph"/>
        <w:numPr>
          <w:ilvl w:val="0"/>
          <w:numId w:val="5"/>
        </w:numPr>
        <w:spacing w:after="120"/>
        <w:jc w:val="both"/>
        <w:rPr>
          <w:rFonts w:ascii="Arial" w:hAnsi="Arial" w:cs="Arial"/>
          <w:b/>
        </w:rPr>
      </w:pPr>
      <w:r w:rsidRPr="00863720">
        <w:rPr>
          <w:rFonts w:ascii="Arial" w:hAnsi="Arial" w:cs="Arial"/>
          <w:b/>
        </w:rPr>
        <w:t>Suitability, Medical and Background Checks</w:t>
      </w:r>
    </w:p>
    <w:p w14:paraId="54029655" w14:textId="16EB1869" w:rsidR="00A6747D" w:rsidRPr="00863720" w:rsidRDefault="00A6747D" w:rsidP="00A6747D">
      <w:pPr>
        <w:spacing w:after="0" w:line="240" w:lineRule="auto"/>
        <w:ind w:left="720"/>
        <w:jc w:val="both"/>
        <w:rPr>
          <w:rFonts w:ascii="Arial" w:hAnsi="Arial" w:cs="Arial"/>
        </w:rPr>
      </w:pPr>
      <w:r w:rsidRPr="00863720">
        <w:rPr>
          <w:rFonts w:ascii="Arial" w:hAnsi="Arial" w:cs="Arial"/>
        </w:rPr>
        <w:t xml:space="preserve">Personnel who work in the laboratories at the NEIDL undergo routine background checks as policy and part of the overall suitability program.  Individuals who work or have access to laboratories without select agents and toxins are required to successfully complete the following requirements initially after hiring. Periodic recertification of these requirements are performed at least annually or as determined. </w:t>
      </w:r>
    </w:p>
    <w:p w14:paraId="024E2E33" w14:textId="77777777" w:rsidR="00A6747D" w:rsidRPr="00863720" w:rsidRDefault="00A6747D" w:rsidP="00A6747D">
      <w:pPr>
        <w:spacing w:after="0" w:line="240" w:lineRule="auto"/>
        <w:ind w:left="720"/>
        <w:jc w:val="both"/>
        <w:rPr>
          <w:rFonts w:ascii="Arial" w:hAnsi="Arial" w:cs="Arial"/>
        </w:rPr>
      </w:pPr>
    </w:p>
    <w:p w14:paraId="0C4EFC8C"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 xml:space="preserve">Criminal Background Check – criminal background check is completed in accordance with BUPS guidelines and all federal, state and local laws and regulations. </w:t>
      </w:r>
    </w:p>
    <w:p w14:paraId="4D3B4C2B" w14:textId="77777777" w:rsidR="00A6747D" w:rsidRPr="00863720" w:rsidRDefault="00A6747D" w:rsidP="00A6747D">
      <w:pPr>
        <w:spacing w:after="0"/>
        <w:contextualSpacing/>
        <w:jc w:val="both"/>
        <w:rPr>
          <w:rFonts w:ascii="Arial" w:hAnsi="Arial" w:cs="Arial"/>
        </w:rPr>
      </w:pPr>
    </w:p>
    <w:p w14:paraId="76E5FF20"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 xml:space="preserve">Basic Background Check – basic background check include but not limited to, verification of Social Security Number, academic credentials, past employment history, professional licenses and credentials, Sexual Offender Registry Information (SORI), credit history check, and RMV/DMV driving record.  </w:t>
      </w:r>
    </w:p>
    <w:p w14:paraId="707966A8" w14:textId="77777777" w:rsidR="00A6747D" w:rsidRPr="00863720" w:rsidRDefault="00A6747D" w:rsidP="00A6747D">
      <w:pPr>
        <w:spacing w:after="0" w:line="240" w:lineRule="auto"/>
        <w:ind w:left="720"/>
        <w:contextualSpacing/>
        <w:jc w:val="both"/>
        <w:rPr>
          <w:rFonts w:ascii="Arial" w:hAnsi="Arial" w:cs="Arial"/>
        </w:rPr>
      </w:pPr>
    </w:p>
    <w:p w14:paraId="7C643AEE"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 xml:space="preserve">Medical Clearance – medical clearance include occupational health evaluation by the BU Research Occupational Health Program (ROHP), drug screening, psychological screening, and immunization/titer level review (as determined based on job function).  </w:t>
      </w:r>
    </w:p>
    <w:p w14:paraId="2C35BF10" w14:textId="77777777" w:rsidR="00A6747D" w:rsidRPr="00863720" w:rsidRDefault="00A6747D" w:rsidP="00A6747D">
      <w:pPr>
        <w:spacing w:after="0" w:line="240" w:lineRule="auto"/>
        <w:ind w:left="720"/>
        <w:rPr>
          <w:rFonts w:ascii="Arial" w:hAnsi="Arial" w:cs="Arial"/>
        </w:rPr>
      </w:pPr>
    </w:p>
    <w:p w14:paraId="24EF935E" w14:textId="77777777" w:rsidR="00A6747D" w:rsidRPr="00863720" w:rsidRDefault="00A6747D" w:rsidP="00A6747D">
      <w:pPr>
        <w:spacing w:after="0" w:line="240" w:lineRule="auto"/>
        <w:ind w:left="720"/>
        <w:rPr>
          <w:rFonts w:ascii="Arial" w:hAnsi="Arial" w:cs="Arial"/>
        </w:rPr>
      </w:pPr>
    </w:p>
    <w:p w14:paraId="15F54CBA" w14:textId="54142539" w:rsidR="00A6747D" w:rsidRPr="00863720" w:rsidRDefault="00A6747D" w:rsidP="00A6747D">
      <w:pPr>
        <w:pStyle w:val="ListParagraph"/>
        <w:numPr>
          <w:ilvl w:val="0"/>
          <w:numId w:val="5"/>
        </w:numPr>
        <w:spacing w:after="120"/>
        <w:jc w:val="both"/>
        <w:rPr>
          <w:rFonts w:ascii="Arial" w:hAnsi="Arial" w:cs="Arial"/>
          <w:b/>
        </w:rPr>
      </w:pPr>
      <w:r w:rsidRPr="00863720">
        <w:rPr>
          <w:rFonts w:ascii="Arial" w:hAnsi="Arial" w:cs="Arial"/>
          <w:b/>
        </w:rPr>
        <w:t xml:space="preserve">Training requirements </w:t>
      </w:r>
    </w:p>
    <w:p w14:paraId="7E8D2B4C" w14:textId="77777777" w:rsidR="00A6747D" w:rsidRPr="00863720" w:rsidRDefault="00A6747D" w:rsidP="00A6747D">
      <w:pPr>
        <w:spacing w:after="0" w:line="240" w:lineRule="auto"/>
        <w:ind w:left="720"/>
        <w:jc w:val="both"/>
        <w:rPr>
          <w:rFonts w:ascii="Arial" w:hAnsi="Arial" w:cs="Arial"/>
        </w:rPr>
      </w:pPr>
      <w:r w:rsidRPr="00863720">
        <w:rPr>
          <w:rFonts w:ascii="Arial" w:hAnsi="Arial" w:cs="Arial"/>
        </w:rPr>
        <w:t xml:space="preserve">All personnel who are approved and authorized to work or access the FLCL are required to complete the following training: </w:t>
      </w:r>
    </w:p>
    <w:p w14:paraId="08C2F780" w14:textId="77777777" w:rsidR="00A6747D" w:rsidRPr="00863720" w:rsidRDefault="00A6747D" w:rsidP="00A6747D">
      <w:pPr>
        <w:pStyle w:val="ListParagraph"/>
        <w:ind w:left="360"/>
        <w:rPr>
          <w:rFonts w:ascii="Arial" w:hAnsi="Arial" w:cs="Arial"/>
        </w:rPr>
      </w:pPr>
    </w:p>
    <w:p w14:paraId="3A9DAAC3"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General Training</w:t>
      </w:r>
    </w:p>
    <w:p w14:paraId="4DACDCB2" w14:textId="77777777" w:rsidR="00A6747D" w:rsidRPr="00863720" w:rsidRDefault="00A6747D" w:rsidP="00A6747D">
      <w:pPr>
        <w:pStyle w:val="ListParagraph"/>
        <w:ind w:left="1080"/>
        <w:rPr>
          <w:rFonts w:ascii="Arial" w:hAnsi="Arial" w:cs="Arial"/>
        </w:rPr>
      </w:pPr>
      <w:r w:rsidRPr="00863720">
        <w:rPr>
          <w:rFonts w:ascii="Arial" w:hAnsi="Arial" w:cs="Arial"/>
        </w:rPr>
        <w:t>All personnel who work in laboratories at BU are required to complete their Laboratory Safety Training initially upon hire and annually thereafter.  The training covers general laboratory safety, biosafety and blood borne pathogens.</w:t>
      </w:r>
    </w:p>
    <w:p w14:paraId="7B9B7B0B" w14:textId="77777777" w:rsidR="00A6747D" w:rsidRPr="00863720" w:rsidRDefault="00A6747D" w:rsidP="00A6747D">
      <w:pPr>
        <w:pStyle w:val="ListParagraph"/>
        <w:ind w:left="1080"/>
        <w:rPr>
          <w:rFonts w:ascii="Arial" w:hAnsi="Arial" w:cs="Arial"/>
        </w:rPr>
      </w:pPr>
    </w:p>
    <w:p w14:paraId="16CC41CB"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Security Awareness Training</w:t>
      </w:r>
    </w:p>
    <w:p w14:paraId="3504D8B2" w14:textId="77777777" w:rsidR="00A6747D" w:rsidRPr="00863720" w:rsidRDefault="00A6747D" w:rsidP="00A6747D">
      <w:pPr>
        <w:spacing w:line="240" w:lineRule="auto"/>
        <w:ind w:left="1080"/>
        <w:rPr>
          <w:rFonts w:ascii="Arial" w:hAnsi="Arial" w:cs="Arial"/>
        </w:rPr>
      </w:pPr>
      <w:r w:rsidRPr="00863720">
        <w:rPr>
          <w:rFonts w:ascii="Arial" w:hAnsi="Arial" w:cs="Arial"/>
        </w:rPr>
        <w:t xml:space="preserve">All NEIDL Personnel receive training in identifying suspicious behavior and insider threat training. This training includes identifying indicators and making observations and instructions on making the appropriate notifications. This training occurs on an annual basis. </w:t>
      </w:r>
    </w:p>
    <w:p w14:paraId="15F9F73D" w14:textId="77777777" w:rsidR="00A6747D" w:rsidRPr="00863720" w:rsidRDefault="00A6747D" w:rsidP="00A6747D">
      <w:pPr>
        <w:pStyle w:val="ListParagraph"/>
        <w:numPr>
          <w:ilvl w:val="2"/>
          <w:numId w:val="6"/>
        </w:numPr>
        <w:jc w:val="both"/>
        <w:rPr>
          <w:rFonts w:ascii="Arial" w:hAnsi="Arial" w:cs="Arial"/>
        </w:rPr>
      </w:pPr>
      <w:r w:rsidRPr="00863720">
        <w:rPr>
          <w:rFonts w:ascii="Arial" w:hAnsi="Arial" w:cs="Arial"/>
        </w:rPr>
        <w:t>FLCL-specific Training</w:t>
      </w:r>
    </w:p>
    <w:p w14:paraId="318E9915" w14:textId="77777777" w:rsidR="00A6747D" w:rsidRPr="00863720" w:rsidRDefault="00A6747D" w:rsidP="00A6747D">
      <w:pPr>
        <w:pStyle w:val="ListParagraph"/>
        <w:ind w:left="1080"/>
        <w:rPr>
          <w:rFonts w:ascii="Arial" w:hAnsi="Arial" w:cs="Arial"/>
        </w:rPr>
      </w:pPr>
      <w:r w:rsidRPr="00863720">
        <w:rPr>
          <w:rFonts w:ascii="Arial" w:hAnsi="Arial" w:cs="Arial"/>
        </w:rPr>
        <w:t>Personnel who are approved and authorized to work in the FLCL facility are trained on the Biosafety and Biosecurity Plan and the Incident Response and Reporting Plans.</w:t>
      </w:r>
    </w:p>
    <w:p w14:paraId="46937DC4" w14:textId="77777777" w:rsidR="00A6747D" w:rsidRDefault="00A6747D" w:rsidP="00A6747D">
      <w:pPr>
        <w:spacing w:after="0" w:line="240" w:lineRule="auto"/>
        <w:rPr>
          <w:rFonts w:ascii="Arial" w:hAnsi="Arial" w:cs="Arial"/>
        </w:rPr>
      </w:pPr>
    </w:p>
    <w:p w14:paraId="3060901C" w14:textId="77777777" w:rsidR="00775150" w:rsidRPr="00863720" w:rsidRDefault="00775150" w:rsidP="00A6747D">
      <w:pPr>
        <w:spacing w:after="0" w:line="240" w:lineRule="auto"/>
        <w:rPr>
          <w:rFonts w:ascii="Arial" w:hAnsi="Arial" w:cs="Arial"/>
        </w:rPr>
      </w:pPr>
    </w:p>
    <w:p w14:paraId="6B78B87B" w14:textId="71846FA3" w:rsidR="00D366F9" w:rsidRPr="00863720" w:rsidRDefault="00944034" w:rsidP="00A6747D">
      <w:pPr>
        <w:rPr>
          <w:rFonts w:ascii="Arial" w:hAnsi="Arial" w:cs="Arial"/>
          <w:b/>
        </w:rPr>
      </w:pPr>
      <w:r w:rsidRPr="00863720">
        <w:rPr>
          <w:rFonts w:ascii="Arial" w:hAnsi="Arial" w:cs="Arial"/>
          <w:b/>
        </w:rPr>
        <w:t>Section 5: Incident Response, Incident Reporting and Training</w:t>
      </w:r>
    </w:p>
    <w:p w14:paraId="52D4B2D0" w14:textId="77777777" w:rsidR="001E0721" w:rsidRPr="00863720" w:rsidRDefault="001E0721" w:rsidP="001E0721">
      <w:pPr>
        <w:rPr>
          <w:rFonts w:ascii="Arial" w:hAnsi="Arial" w:cs="Arial"/>
          <w:color w:val="2E74B5" w:themeColor="accent1" w:themeShade="BF"/>
        </w:rPr>
      </w:pPr>
      <w:r w:rsidRPr="00863720">
        <w:rPr>
          <w:rFonts w:ascii="Arial" w:hAnsi="Arial" w:cs="Arial"/>
          <w:color w:val="2E74B5" w:themeColor="accent1" w:themeShade="BF"/>
        </w:rPr>
        <w:t>Provide information describing the institutional emergency planning and program management.</w:t>
      </w:r>
    </w:p>
    <w:p w14:paraId="0B63B7FE" w14:textId="6543DC9D" w:rsidR="001E0721" w:rsidRPr="00863720" w:rsidRDefault="001E0721" w:rsidP="001E0721">
      <w:pPr>
        <w:pStyle w:val="ListParagraph"/>
        <w:numPr>
          <w:ilvl w:val="0"/>
          <w:numId w:val="9"/>
        </w:numPr>
        <w:rPr>
          <w:rFonts w:ascii="Arial" w:hAnsi="Arial" w:cs="Arial"/>
          <w:color w:val="2E74B5" w:themeColor="accent1" w:themeShade="BF"/>
        </w:rPr>
      </w:pPr>
      <w:r w:rsidRPr="00863720">
        <w:rPr>
          <w:rFonts w:ascii="Arial" w:hAnsi="Arial" w:cs="Arial"/>
          <w:color w:val="2E74B5" w:themeColor="accent1" w:themeShade="BF"/>
        </w:rPr>
        <w:t xml:space="preserve">Describe the institutional policies and procedures responsible for managing: </w:t>
      </w:r>
    </w:p>
    <w:p w14:paraId="1C656F45" w14:textId="2C39B009" w:rsidR="001E0721" w:rsidRPr="00863720" w:rsidRDefault="001E0721" w:rsidP="001E0721">
      <w:pPr>
        <w:pStyle w:val="ListParagraph"/>
        <w:numPr>
          <w:ilvl w:val="0"/>
          <w:numId w:val="8"/>
        </w:numPr>
        <w:rPr>
          <w:rFonts w:ascii="Arial" w:hAnsi="Arial" w:cs="Arial"/>
          <w:color w:val="2E74B5" w:themeColor="accent1" w:themeShade="BF"/>
        </w:rPr>
      </w:pPr>
      <w:r w:rsidRPr="00863720">
        <w:rPr>
          <w:rFonts w:ascii="Arial" w:hAnsi="Arial" w:cs="Arial"/>
          <w:color w:val="2E74B5" w:themeColor="accent1" w:themeShade="BF"/>
        </w:rPr>
        <w:t xml:space="preserve"> Biosafety incidents (exposures or laboratory acquired infections) </w:t>
      </w:r>
    </w:p>
    <w:p w14:paraId="623F395E" w14:textId="3C230DD4" w:rsidR="001E0721" w:rsidRPr="00863720" w:rsidRDefault="001E0721" w:rsidP="001E0721">
      <w:pPr>
        <w:pStyle w:val="ListParagraph"/>
        <w:numPr>
          <w:ilvl w:val="0"/>
          <w:numId w:val="8"/>
        </w:numPr>
        <w:rPr>
          <w:rFonts w:ascii="Arial" w:hAnsi="Arial" w:cs="Arial"/>
          <w:color w:val="2E74B5" w:themeColor="accent1" w:themeShade="BF"/>
        </w:rPr>
      </w:pPr>
      <w:r w:rsidRPr="00863720">
        <w:rPr>
          <w:rFonts w:ascii="Arial" w:hAnsi="Arial" w:cs="Arial"/>
          <w:color w:val="2E74B5" w:themeColor="accent1" w:themeShade="BF"/>
        </w:rPr>
        <w:t xml:space="preserve"> Biosecurity incidents (thefts or threats) </w:t>
      </w:r>
    </w:p>
    <w:p w14:paraId="4CEEBB68" w14:textId="27D65F93" w:rsidR="001E0721" w:rsidRPr="00863720" w:rsidRDefault="001E0721" w:rsidP="001E0721">
      <w:pPr>
        <w:pStyle w:val="ListParagraph"/>
        <w:numPr>
          <w:ilvl w:val="0"/>
          <w:numId w:val="8"/>
        </w:numPr>
        <w:rPr>
          <w:rFonts w:ascii="Arial" w:hAnsi="Arial" w:cs="Arial"/>
          <w:color w:val="2E74B5" w:themeColor="accent1" w:themeShade="BF"/>
        </w:rPr>
      </w:pPr>
      <w:r w:rsidRPr="00863720">
        <w:rPr>
          <w:rFonts w:ascii="Arial" w:hAnsi="Arial" w:cs="Arial"/>
          <w:color w:val="2E74B5" w:themeColor="accent1" w:themeShade="BF"/>
        </w:rPr>
        <w:t xml:space="preserve"> Hazardous materials incidents (spills or releases) </w:t>
      </w:r>
    </w:p>
    <w:p w14:paraId="44DCBC84" w14:textId="661D50E8" w:rsidR="001E0721" w:rsidRPr="00863720" w:rsidRDefault="001E0721" w:rsidP="001E0721">
      <w:pPr>
        <w:pStyle w:val="ListParagraph"/>
        <w:numPr>
          <w:ilvl w:val="0"/>
          <w:numId w:val="8"/>
        </w:numPr>
        <w:rPr>
          <w:rFonts w:ascii="Arial" w:hAnsi="Arial" w:cs="Arial"/>
          <w:color w:val="2E74B5" w:themeColor="accent1" w:themeShade="BF"/>
        </w:rPr>
      </w:pPr>
      <w:r w:rsidRPr="00863720">
        <w:rPr>
          <w:rFonts w:ascii="Arial" w:hAnsi="Arial" w:cs="Arial"/>
          <w:color w:val="2E74B5" w:themeColor="accent1" w:themeShade="BF"/>
        </w:rPr>
        <w:t xml:space="preserve"> Policies and procedures with outside health authorities</w:t>
      </w:r>
    </w:p>
    <w:p w14:paraId="6050D3E5" w14:textId="13354FC4" w:rsidR="001E0721" w:rsidRPr="00863720" w:rsidRDefault="001E0721" w:rsidP="0005113E">
      <w:pPr>
        <w:ind w:left="360"/>
        <w:rPr>
          <w:rFonts w:ascii="Arial" w:hAnsi="Arial" w:cs="Arial"/>
          <w:color w:val="2E74B5" w:themeColor="accent1" w:themeShade="BF"/>
        </w:rPr>
      </w:pPr>
      <w:r w:rsidRPr="00863720">
        <w:rPr>
          <w:rFonts w:ascii="Arial" w:hAnsi="Arial" w:cs="Arial"/>
          <w:color w:val="2E74B5" w:themeColor="accent1" w:themeShade="BF"/>
        </w:rPr>
        <w:t>• Describe the institutional policies or procedures involving biosafety and biosecurity training, including the frequency of the training requirements.</w:t>
      </w:r>
    </w:p>
    <w:p w14:paraId="47B533D0" w14:textId="4AA24ACD" w:rsidR="00374EE3" w:rsidRPr="00863720" w:rsidRDefault="00374EE3" w:rsidP="00374EE3">
      <w:pPr>
        <w:autoSpaceDE w:val="0"/>
        <w:autoSpaceDN w:val="0"/>
        <w:adjustRightInd w:val="0"/>
        <w:spacing w:after="0" w:line="240" w:lineRule="auto"/>
        <w:rPr>
          <w:rFonts w:ascii="Arial" w:hAnsi="Arial" w:cs="Arial"/>
        </w:rPr>
      </w:pPr>
      <w:r w:rsidRPr="00374EE3">
        <w:rPr>
          <w:rFonts w:ascii="Arial" w:hAnsi="Arial" w:cs="Arial"/>
        </w:rPr>
        <w:t xml:space="preserve">BU operates under the Incident Command System (ICS) in its response to incidents and emergencies in the laboratories at BU and the NEIDL. The FLCL at NEIDL falls under the oversight and purview of this system and events involving the FLCL facility will follow the reporting, notification, communication and response established. </w:t>
      </w:r>
    </w:p>
    <w:p w14:paraId="29FA60DF" w14:textId="77777777" w:rsidR="00775150" w:rsidRDefault="00775150" w:rsidP="00374EE3">
      <w:pPr>
        <w:autoSpaceDE w:val="0"/>
        <w:autoSpaceDN w:val="0"/>
        <w:adjustRightInd w:val="0"/>
        <w:spacing w:after="0" w:line="240" w:lineRule="auto"/>
        <w:rPr>
          <w:rFonts w:ascii="Arial" w:hAnsi="Arial" w:cs="Arial"/>
          <w:b/>
          <w:bCs/>
        </w:rPr>
      </w:pPr>
    </w:p>
    <w:p w14:paraId="294551D3" w14:textId="0BBC860E" w:rsidR="00374EE3" w:rsidRPr="00374EE3" w:rsidRDefault="00374EE3" w:rsidP="00374EE3">
      <w:pPr>
        <w:autoSpaceDE w:val="0"/>
        <w:autoSpaceDN w:val="0"/>
        <w:adjustRightInd w:val="0"/>
        <w:spacing w:after="0" w:line="240" w:lineRule="auto"/>
        <w:rPr>
          <w:rFonts w:ascii="Arial" w:hAnsi="Arial" w:cs="Arial"/>
          <w:b/>
        </w:rPr>
      </w:pPr>
      <w:r w:rsidRPr="00374EE3">
        <w:rPr>
          <w:rFonts w:ascii="Arial" w:hAnsi="Arial" w:cs="Arial"/>
          <w:b/>
          <w:bCs/>
        </w:rPr>
        <w:t xml:space="preserve">I. Emergency Planning and Program Management </w:t>
      </w:r>
    </w:p>
    <w:p w14:paraId="6360D42E" w14:textId="77777777" w:rsidR="00374EE3" w:rsidRPr="00374EE3" w:rsidRDefault="00374EE3" w:rsidP="00374EE3">
      <w:pPr>
        <w:autoSpaceDE w:val="0"/>
        <w:autoSpaceDN w:val="0"/>
        <w:adjustRightInd w:val="0"/>
        <w:spacing w:after="0" w:line="240" w:lineRule="auto"/>
        <w:rPr>
          <w:rFonts w:ascii="Arial" w:hAnsi="Arial" w:cs="Arial"/>
        </w:rPr>
      </w:pPr>
    </w:p>
    <w:p w14:paraId="14B8E253"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lastRenderedPageBreak/>
        <w:t xml:space="preserve">a) Laboratory Injuries and Exposure </w:t>
      </w:r>
    </w:p>
    <w:p w14:paraId="13CF3610" w14:textId="77777777" w:rsidR="00374EE3" w:rsidRPr="00374EE3" w:rsidRDefault="00374EE3" w:rsidP="00374EE3">
      <w:pPr>
        <w:autoSpaceDE w:val="0"/>
        <w:autoSpaceDN w:val="0"/>
        <w:adjustRightInd w:val="0"/>
        <w:spacing w:after="0" w:line="240" w:lineRule="auto"/>
        <w:rPr>
          <w:rFonts w:ascii="Arial" w:hAnsi="Arial" w:cs="Arial"/>
        </w:rPr>
      </w:pPr>
    </w:p>
    <w:p w14:paraId="0F59C83A" w14:textId="135EAD76"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 xml:space="preserve">Personnel who </w:t>
      </w:r>
      <w:r w:rsidR="00D459BE">
        <w:rPr>
          <w:rFonts w:ascii="Arial" w:hAnsi="Arial" w:cs="Arial"/>
        </w:rPr>
        <w:t>are</w:t>
      </w:r>
      <w:r w:rsidR="00D459BE" w:rsidRPr="00374EE3">
        <w:rPr>
          <w:rFonts w:ascii="Arial" w:hAnsi="Arial" w:cs="Arial"/>
        </w:rPr>
        <w:t xml:space="preserve"> </w:t>
      </w:r>
      <w:r w:rsidRPr="00374EE3">
        <w:rPr>
          <w:rFonts w:ascii="Arial" w:hAnsi="Arial" w:cs="Arial"/>
        </w:rPr>
        <w:t xml:space="preserve">injured or exposed while working in the FLCL must immediately stop their work, take care of the injury, report the incident to the Control Center at </w:t>
      </w:r>
      <w:bookmarkStart w:id="6" w:name="_GoBack"/>
      <w:bookmarkEnd w:id="6"/>
      <w:r w:rsidR="00BB159C" w:rsidRPr="00BB159C">
        <w:rPr>
          <w:rFonts w:ascii="Arial" w:hAnsi="Arial" w:cs="Arial"/>
          <w:highlight w:val="black"/>
        </w:rPr>
        <w:t>XXXXXXX</w:t>
      </w:r>
      <w:r w:rsidRPr="00374EE3">
        <w:rPr>
          <w:rFonts w:ascii="Arial" w:hAnsi="Arial" w:cs="Arial"/>
        </w:rPr>
        <w:t xml:space="preserve">, and proceed to the Research Occupational Health </w:t>
      </w:r>
      <w:r w:rsidR="00D459BE">
        <w:rPr>
          <w:rFonts w:ascii="Arial" w:hAnsi="Arial" w:cs="Arial"/>
        </w:rPr>
        <w:t xml:space="preserve">Program </w:t>
      </w:r>
      <w:r w:rsidRPr="00374EE3">
        <w:rPr>
          <w:rFonts w:ascii="Arial" w:hAnsi="Arial" w:cs="Arial"/>
        </w:rPr>
        <w:t xml:space="preserve">(ROHP) for medical attention. </w:t>
      </w:r>
    </w:p>
    <w:p w14:paraId="347D90A0" w14:textId="77777777" w:rsidR="00374EE3" w:rsidRPr="00374EE3" w:rsidRDefault="00374EE3" w:rsidP="00374EE3">
      <w:pPr>
        <w:autoSpaceDE w:val="0"/>
        <w:autoSpaceDN w:val="0"/>
        <w:adjustRightInd w:val="0"/>
        <w:spacing w:after="0" w:line="240" w:lineRule="auto"/>
        <w:ind w:left="720"/>
        <w:rPr>
          <w:rFonts w:ascii="Arial" w:hAnsi="Arial" w:cs="Arial"/>
        </w:rPr>
      </w:pPr>
    </w:p>
    <w:p w14:paraId="02630655" w14:textId="1B93F760"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1. Cuts, punctures, lacerations and other breaks in the skin</w:t>
      </w:r>
      <w:r w:rsidR="00D459BE">
        <w:rPr>
          <w:rFonts w:ascii="Arial" w:hAnsi="Arial" w:cs="Arial"/>
        </w:rPr>
        <w:t>:</w:t>
      </w:r>
      <w:r w:rsidRPr="00374EE3">
        <w:rPr>
          <w:rFonts w:ascii="Arial" w:hAnsi="Arial" w:cs="Arial"/>
        </w:rPr>
        <w:t xml:space="preserve"> </w:t>
      </w:r>
      <w:r w:rsidR="00D459BE">
        <w:rPr>
          <w:rFonts w:ascii="Arial" w:hAnsi="Arial" w:cs="Arial"/>
        </w:rPr>
        <w:t>W</w:t>
      </w:r>
      <w:r w:rsidRPr="00374EE3">
        <w:rPr>
          <w:rFonts w:ascii="Arial" w:hAnsi="Arial" w:cs="Arial"/>
        </w:rPr>
        <w:t>hen an injury that causes a break in the skin occur</w:t>
      </w:r>
      <w:r w:rsidR="00D459BE">
        <w:rPr>
          <w:rFonts w:ascii="Arial" w:hAnsi="Arial" w:cs="Arial"/>
        </w:rPr>
        <w:t>s</w:t>
      </w:r>
      <w:r w:rsidRPr="00374EE3">
        <w:rPr>
          <w:rFonts w:ascii="Arial" w:hAnsi="Arial" w:cs="Arial"/>
        </w:rPr>
        <w:t xml:space="preserve">, the wound must be immediately washed under clean running water and disinfectant soap. The wound should be covered with </w:t>
      </w:r>
      <w:r w:rsidR="00D459BE">
        <w:rPr>
          <w:rFonts w:ascii="Arial" w:hAnsi="Arial" w:cs="Arial"/>
        </w:rPr>
        <w:t xml:space="preserve">a </w:t>
      </w:r>
      <w:r w:rsidRPr="00374EE3">
        <w:rPr>
          <w:rFonts w:ascii="Arial" w:hAnsi="Arial" w:cs="Arial"/>
        </w:rPr>
        <w:t xml:space="preserve">clean bandage upon washing and then proceed to normally exit the laboratory by removing the rest of the personal protective equipment and report to ROHP for medical attention. </w:t>
      </w:r>
    </w:p>
    <w:p w14:paraId="490F894C" w14:textId="77777777" w:rsidR="00374EE3" w:rsidRPr="00374EE3" w:rsidRDefault="00374EE3" w:rsidP="00374EE3">
      <w:pPr>
        <w:autoSpaceDE w:val="0"/>
        <w:autoSpaceDN w:val="0"/>
        <w:adjustRightInd w:val="0"/>
        <w:spacing w:after="0" w:line="240" w:lineRule="auto"/>
        <w:ind w:left="720"/>
        <w:rPr>
          <w:rFonts w:ascii="Arial" w:hAnsi="Arial" w:cs="Arial"/>
        </w:rPr>
      </w:pPr>
    </w:p>
    <w:p w14:paraId="420A85AA" w14:textId="1685D2A1" w:rsidR="00374EE3" w:rsidRPr="00374EE3"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2. Splatter to the eyes, nose, or mouth</w:t>
      </w:r>
      <w:r w:rsidR="004C13C9">
        <w:rPr>
          <w:rFonts w:ascii="Arial" w:hAnsi="Arial" w:cs="Arial"/>
        </w:rPr>
        <w:t>:</w:t>
      </w:r>
      <w:r w:rsidRPr="00374EE3">
        <w:rPr>
          <w:rFonts w:ascii="Arial" w:hAnsi="Arial" w:cs="Arial"/>
        </w:rPr>
        <w:t xml:space="preserve"> </w:t>
      </w:r>
      <w:r w:rsidR="004C13C9">
        <w:rPr>
          <w:rFonts w:ascii="Arial" w:hAnsi="Arial" w:cs="Arial"/>
        </w:rPr>
        <w:t>W</w:t>
      </w:r>
      <w:r w:rsidRPr="00374EE3">
        <w:rPr>
          <w:rFonts w:ascii="Arial" w:hAnsi="Arial" w:cs="Arial"/>
        </w:rPr>
        <w:t>hen a direct splatter to the mucous membrane of the eyes, nose, or mouth occur</w:t>
      </w:r>
      <w:r w:rsidR="004C13C9">
        <w:rPr>
          <w:rFonts w:ascii="Arial" w:hAnsi="Arial" w:cs="Arial"/>
        </w:rPr>
        <w:t>s</w:t>
      </w:r>
      <w:r w:rsidRPr="00374EE3">
        <w:rPr>
          <w:rFonts w:ascii="Arial" w:hAnsi="Arial" w:cs="Arial"/>
        </w:rPr>
        <w:t xml:space="preserve">, the affected area must be flushed with copious amount of clean running water under the eyewash station. After flushing the area, proceed to exit the laboratory normally by removing the rest of the personal protective equipment and report to ROHP for medical attention. </w:t>
      </w:r>
    </w:p>
    <w:p w14:paraId="28B6ADD1" w14:textId="77777777" w:rsidR="00374EE3" w:rsidRPr="00374EE3" w:rsidRDefault="00374EE3" w:rsidP="00374EE3">
      <w:pPr>
        <w:autoSpaceDE w:val="0"/>
        <w:autoSpaceDN w:val="0"/>
        <w:adjustRightInd w:val="0"/>
        <w:spacing w:after="0" w:line="240" w:lineRule="auto"/>
        <w:rPr>
          <w:rFonts w:ascii="Arial" w:hAnsi="Arial" w:cs="Arial"/>
        </w:rPr>
      </w:pPr>
    </w:p>
    <w:p w14:paraId="0336E35A"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t xml:space="preserve">b) Theft or Loss of Clones </w:t>
      </w:r>
    </w:p>
    <w:p w14:paraId="6BBC9E8D" w14:textId="77777777" w:rsidR="00374EE3" w:rsidRPr="00374EE3" w:rsidRDefault="00374EE3" w:rsidP="00374EE3">
      <w:pPr>
        <w:autoSpaceDE w:val="0"/>
        <w:autoSpaceDN w:val="0"/>
        <w:adjustRightInd w:val="0"/>
        <w:spacing w:after="0" w:line="240" w:lineRule="auto"/>
        <w:rPr>
          <w:rFonts w:ascii="Arial" w:hAnsi="Arial" w:cs="Arial"/>
        </w:rPr>
      </w:pPr>
    </w:p>
    <w:p w14:paraId="3E1B8388" w14:textId="5166D779"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 xml:space="preserve">Any discovery of a theft, loss, or inventory discrepancy of clones stored in long-term storage must be immediately reported to </w:t>
      </w:r>
      <w:r w:rsidR="001F26F6">
        <w:rPr>
          <w:rFonts w:ascii="Arial" w:hAnsi="Arial" w:cs="Arial"/>
        </w:rPr>
        <w:t xml:space="preserve">BU </w:t>
      </w:r>
      <w:r w:rsidRPr="00374EE3">
        <w:rPr>
          <w:rFonts w:ascii="Arial" w:hAnsi="Arial" w:cs="Arial"/>
        </w:rPr>
        <w:t xml:space="preserve">Public Safety (PS) at </w:t>
      </w:r>
      <w:r w:rsidR="00BB159C" w:rsidRPr="00BB159C">
        <w:rPr>
          <w:rFonts w:ascii="Arial" w:hAnsi="Arial" w:cs="Arial"/>
          <w:highlight w:val="black"/>
        </w:rPr>
        <w:t>XXXXXXX</w:t>
      </w:r>
      <w:r w:rsidR="00BB159C">
        <w:rPr>
          <w:rFonts w:ascii="Arial" w:hAnsi="Arial" w:cs="Arial"/>
        </w:rPr>
        <w:t xml:space="preserve"> </w:t>
      </w:r>
      <w:r w:rsidRPr="00374EE3">
        <w:rPr>
          <w:rFonts w:ascii="Arial" w:hAnsi="Arial" w:cs="Arial"/>
        </w:rPr>
        <w:t xml:space="preserve">and the BU BSO. PS will work with the PI and conduct a follow up investigation. The incident will be reported to the BU Institutional Biosafety Committee by the BSO. </w:t>
      </w:r>
    </w:p>
    <w:p w14:paraId="510B4778" w14:textId="77777777" w:rsidR="00374EE3" w:rsidRPr="00374EE3" w:rsidRDefault="00374EE3" w:rsidP="00374EE3">
      <w:pPr>
        <w:autoSpaceDE w:val="0"/>
        <w:autoSpaceDN w:val="0"/>
        <w:adjustRightInd w:val="0"/>
        <w:spacing w:after="0" w:line="240" w:lineRule="auto"/>
        <w:ind w:left="720"/>
        <w:rPr>
          <w:rFonts w:ascii="Arial" w:hAnsi="Arial" w:cs="Arial"/>
        </w:rPr>
      </w:pPr>
    </w:p>
    <w:p w14:paraId="4091CFFF"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t xml:space="preserve">c) Spills and Releases </w:t>
      </w:r>
    </w:p>
    <w:p w14:paraId="34E55070" w14:textId="77777777" w:rsidR="00374EE3" w:rsidRPr="00374EE3" w:rsidRDefault="00374EE3" w:rsidP="00374EE3">
      <w:pPr>
        <w:autoSpaceDE w:val="0"/>
        <w:autoSpaceDN w:val="0"/>
        <w:adjustRightInd w:val="0"/>
        <w:spacing w:after="0" w:line="240" w:lineRule="auto"/>
        <w:rPr>
          <w:rFonts w:ascii="Arial" w:hAnsi="Arial" w:cs="Arial"/>
        </w:rPr>
      </w:pPr>
    </w:p>
    <w:p w14:paraId="5C4BBA9E" w14:textId="77777777"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 xml:space="preserve">Spills must be immediately cleaned up and disinfected using the biological spill kit in the FLCL. All wastes generated from the clean-up will be autoclaved prior to final disposal. Spills will be reported to the BSO. </w:t>
      </w:r>
    </w:p>
    <w:p w14:paraId="38C1B3C4" w14:textId="77777777" w:rsidR="00374EE3" w:rsidRPr="00374EE3" w:rsidRDefault="00374EE3" w:rsidP="00374EE3">
      <w:pPr>
        <w:autoSpaceDE w:val="0"/>
        <w:autoSpaceDN w:val="0"/>
        <w:adjustRightInd w:val="0"/>
        <w:spacing w:after="0" w:line="240" w:lineRule="auto"/>
        <w:ind w:left="720"/>
        <w:rPr>
          <w:rFonts w:ascii="Arial" w:hAnsi="Arial" w:cs="Arial"/>
        </w:rPr>
      </w:pPr>
    </w:p>
    <w:p w14:paraId="604328BF"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t xml:space="preserve">d) Security Breach </w:t>
      </w:r>
    </w:p>
    <w:p w14:paraId="0B7F1011" w14:textId="77777777" w:rsidR="00374EE3" w:rsidRPr="00374EE3" w:rsidRDefault="00374EE3" w:rsidP="00374EE3">
      <w:pPr>
        <w:autoSpaceDE w:val="0"/>
        <w:autoSpaceDN w:val="0"/>
        <w:adjustRightInd w:val="0"/>
        <w:spacing w:after="0" w:line="240" w:lineRule="auto"/>
        <w:rPr>
          <w:rFonts w:ascii="Arial" w:hAnsi="Arial" w:cs="Arial"/>
        </w:rPr>
      </w:pPr>
    </w:p>
    <w:p w14:paraId="24980623" w14:textId="22F898EF"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 xml:space="preserve">Any discovery of a security breach or suspicious circumstances in the laboratory must be immediately reported to PS at </w:t>
      </w:r>
      <w:r w:rsidR="00C07E4F" w:rsidRPr="00C07E4F">
        <w:rPr>
          <w:rFonts w:ascii="Arial" w:hAnsi="Arial" w:cs="Arial"/>
          <w:highlight w:val="black"/>
        </w:rPr>
        <w:t>XXXXXX</w:t>
      </w:r>
      <w:r w:rsidRPr="00374EE3">
        <w:rPr>
          <w:rFonts w:ascii="Arial" w:hAnsi="Arial" w:cs="Arial"/>
        </w:rPr>
        <w:t xml:space="preserve"> and the BSO. PS will conduct an investigation and work with the PI to determine the breach, review facility access records and iris scan system activities. </w:t>
      </w:r>
    </w:p>
    <w:p w14:paraId="7A1A32A0" w14:textId="77777777" w:rsidR="00374EE3" w:rsidRPr="00374EE3" w:rsidRDefault="00374EE3" w:rsidP="00374EE3">
      <w:pPr>
        <w:autoSpaceDE w:val="0"/>
        <w:autoSpaceDN w:val="0"/>
        <w:adjustRightInd w:val="0"/>
        <w:spacing w:after="0" w:line="240" w:lineRule="auto"/>
        <w:ind w:left="720"/>
        <w:rPr>
          <w:rFonts w:ascii="Arial" w:hAnsi="Arial" w:cs="Arial"/>
        </w:rPr>
      </w:pPr>
    </w:p>
    <w:p w14:paraId="77303BC3" w14:textId="1901A2D5" w:rsidR="00374EE3" w:rsidRPr="00374EE3" w:rsidRDefault="00374EE3" w:rsidP="00374EE3">
      <w:pPr>
        <w:autoSpaceDE w:val="0"/>
        <w:autoSpaceDN w:val="0"/>
        <w:adjustRightInd w:val="0"/>
        <w:spacing w:after="0" w:line="240" w:lineRule="auto"/>
        <w:rPr>
          <w:rFonts w:ascii="Arial" w:hAnsi="Arial" w:cs="Arial"/>
          <w:b/>
        </w:rPr>
      </w:pPr>
      <w:r w:rsidRPr="00374EE3">
        <w:rPr>
          <w:rFonts w:ascii="Arial" w:hAnsi="Arial" w:cs="Arial"/>
          <w:b/>
          <w:bCs/>
        </w:rPr>
        <w:t xml:space="preserve">II. Policies and Procedures </w:t>
      </w:r>
    </w:p>
    <w:p w14:paraId="107199E2" w14:textId="77777777" w:rsidR="00374EE3" w:rsidRPr="00374EE3" w:rsidRDefault="00374EE3" w:rsidP="00374EE3">
      <w:pPr>
        <w:autoSpaceDE w:val="0"/>
        <w:autoSpaceDN w:val="0"/>
        <w:adjustRightInd w:val="0"/>
        <w:spacing w:after="0" w:line="240" w:lineRule="auto"/>
        <w:rPr>
          <w:rFonts w:ascii="Arial" w:hAnsi="Arial" w:cs="Arial"/>
        </w:rPr>
      </w:pPr>
    </w:p>
    <w:p w14:paraId="71293842"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t xml:space="preserve">a) Institutional Biosafety Committee (IBC) </w:t>
      </w:r>
    </w:p>
    <w:p w14:paraId="55602EEA" w14:textId="77777777" w:rsidR="00374EE3" w:rsidRPr="00374EE3" w:rsidRDefault="00374EE3" w:rsidP="00374EE3">
      <w:pPr>
        <w:autoSpaceDE w:val="0"/>
        <w:autoSpaceDN w:val="0"/>
        <w:adjustRightInd w:val="0"/>
        <w:spacing w:after="0" w:line="240" w:lineRule="auto"/>
        <w:rPr>
          <w:rFonts w:ascii="Arial" w:hAnsi="Arial" w:cs="Arial"/>
        </w:rPr>
      </w:pPr>
    </w:p>
    <w:p w14:paraId="65F4B96C" w14:textId="6A6471E9"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All research work with b</w:t>
      </w:r>
      <w:r w:rsidR="001F26F6">
        <w:rPr>
          <w:rFonts w:ascii="Arial" w:hAnsi="Arial" w:cs="Arial"/>
        </w:rPr>
        <w:t>iohazardous</w:t>
      </w:r>
      <w:r w:rsidRPr="00374EE3">
        <w:rPr>
          <w:rFonts w:ascii="Arial" w:hAnsi="Arial" w:cs="Arial"/>
        </w:rPr>
        <w:t xml:space="preserve"> materials and</w:t>
      </w:r>
      <w:r w:rsidR="001F26F6">
        <w:rPr>
          <w:rFonts w:ascii="Arial" w:hAnsi="Arial" w:cs="Arial"/>
        </w:rPr>
        <w:t>/or</w:t>
      </w:r>
      <w:r w:rsidRPr="00374EE3">
        <w:rPr>
          <w:rFonts w:ascii="Arial" w:hAnsi="Arial" w:cs="Arial"/>
        </w:rPr>
        <w:t xml:space="preserve"> rDNA at BU will be reviewed and approved by the BU IBC before any work can begin. </w:t>
      </w:r>
    </w:p>
    <w:p w14:paraId="5A152ED1" w14:textId="77777777" w:rsidR="00374EE3" w:rsidRPr="00374EE3" w:rsidRDefault="00374EE3" w:rsidP="00374EE3">
      <w:pPr>
        <w:autoSpaceDE w:val="0"/>
        <w:autoSpaceDN w:val="0"/>
        <w:adjustRightInd w:val="0"/>
        <w:spacing w:after="0" w:line="240" w:lineRule="auto"/>
        <w:ind w:left="720"/>
        <w:rPr>
          <w:rFonts w:ascii="Arial" w:hAnsi="Arial" w:cs="Arial"/>
        </w:rPr>
      </w:pPr>
    </w:p>
    <w:p w14:paraId="787A4C15" w14:textId="29B80681"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t xml:space="preserve">b) Boston Public Health Commission (BPHC) </w:t>
      </w:r>
    </w:p>
    <w:p w14:paraId="06C5B865" w14:textId="77777777" w:rsidR="00374EE3" w:rsidRPr="00374EE3" w:rsidRDefault="00374EE3" w:rsidP="00374EE3">
      <w:pPr>
        <w:autoSpaceDE w:val="0"/>
        <w:autoSpaceDN w:val="0"/>
        <w:adjustRightInd w:val="0"/>
        <w:spacing w:after="0" w:line="240" w:lineRule="auto"/>
        <w:rPr>
          <w:rFonts w:ascii="Arial" w:hAnsi="Arial" w:cs="Arial"/>
        </w:rPr>
      </w:pPr>
    </w:p>
    <w:p w14:paraId="6A3FAA6B" w14:textId="15A40824" w:rsidR="00374EE3" w:rsidRPr="00863720" w:rsidRDefault="00374EE3" w:rsidP="00374EE3">
      <w:pPr>
        <w:autoSpaceDE w:val="0"/>
        <w:autoSpaceDN w:val="0"/>
        <w:adjustRightInd w:val="0"/>
        <w:spacing w:after="0" w:line="240" w:lineRule="auto"/>
        <w:ind w:left="720"/>
        <w:rPr>
          <w:rFonts w:ascii="Arial" w:hAnsi="Arial" w:cs="Arial"/>
        </w:rPr>
      </w:pPr>
      <w:r w:rsidRPr="00374EE3">
        <w:rPr>
          <w:rFonts w:ascii="Arial" w:hAnsi="Arial" w:cs="Arial"/>
        </w:rPr>
        <w:t xml:space="preserve">Research work involving rDNA is reported by the BU IBC to the local City of Boston Public Health Commission under the permit requirement for working with rDNA. </w:t>
      </w:r>
    </w:p>
    <w:p w14:paraId="79B1EA27" w14:textId="77777777" w:rsidR="00374EE3" w:rsidRPr="00374EE3" w:rsidRDefault="00374EE3" w:rsidP="00374EE3">
      <w:pPr>
        <w:autoSpaceDE w:val="0"/>
        <w:autoSpaceDN w:val="0"/>
        <w:adjustRightInd w:val="0"/>
        <w:spacing w:after="0" w:line="240" w:lineRule="auto"/>
        <w:ind w:left="720"/>
        <w:rPr>
          <w:rFonts w:ascii="Arial" w:hAnsi="Arial" w:cs="Arial"/>
        </w:rPr>
      </w:pPr>
    </w:p>
    <w:p w14:paraId="2779BFC3" w14:textId="77777777" w:rsidR="00374EE3" w:rsidRPr="00374EE3" w:rsidRDefault="00374EE3" w:rsidP="00374EE3">
      <w:pPr>
        <w:autoSpaceDE w:val="0"/>
        <w:autoSpaceDN w:val="0"/>
        <w:adjustRightInd w:val="0"/>
        <w:spacing w:after="0" w:line="240" w:lineRule="auto"/>
        <w:ind w:firstLine="720"/>
        <w:rPr>
          <w:rFonts w:ascii="Arial" w:hAnsi="Arial" w:cs="Arial"/>
        </w:rPr>
      </w:pPr>
      <w:r w:rsidRPr="00374EE3">
        <w:rPr>
          <w:rFonts w:ascii="Arial" w:hAnsi="Arial" w:cs="Arial"/>
        </w:rPr>
        <w:lastRenderedPageBreak/>
        <w:t xml:space="preserve">c) Environmental Health and Safety (EH&amp;S) </w:t>
      </w:r>
    </w:p>
    <w:p w14:paraId="04BE5D1B" w14:textId="77777777" w:rsidR="00374EE3" w:rsidRPr="00374EE3" w:rsidRDefault="00374EE3" w:rsidP="00374EE3">
      <w:pPr>
        <w:autoSpaceDE w:val="0"/>
        <w:autoSpaceDN w:val="0"/>
        <w:adjustRightInd w:val="0"/>
        <w:spacing w:after="0" w:line="240" w:lineRule="auto"/>
        <w:rPr>
          <w:rFonts w:ascii="Arial" w:hAnsi="Arial" w:cs="Arial"/>
        </w:rPr>
      </w:pPr>
    </w:p>
    <w:p w14:paraId="29D5EFB8" w14:textId="2EBDC75B" w:rsidR="00374EE3" w:rsidRPr="00863720" w:rsidRDefault="00374EE3" w:rsidP="00374EE3">
      <w:pPr>
        <w:ind w:left="720"/>
        <w:rPr>
          <w:rFonts w:ascii="Arial" w:hAnsi="Arial" w:cs="Arial"/>
        </w:rPr>
      </w:pPr>
      <w:r w:rsidRPr="00863720">
        <w:rPr>
          <w:rFonts w:ascii="Arial" w:hAnsi="Arial" w:cs="Arial"/>
        </w:rPr>
        <w:t>Laboratories approved to perform life science research by the IBC are inspected and reviewed by the BU EH&amp;S.</w:t>
      </w:r>
    </w:p>
    <w:p w14:paraId="2826F98D" w14:textId="6AF5759D" w:rsidR="00EE3B2C" w:rsidRPr="00B43C3D" w:rsidRDefault="001F26F6" w:rsidP="007374F7">
      <w:pPr>
        <w:rPr>
          <w:rFonts w:ascii="Arial" w:hAnsi="Arial" w:cs="Arial"/>
          <w:b/>
        </w:rPr>
      </w:pPr>
      <w:r w:rsidRPr="00B43C3D">
        <w:rPr>
          <w:rFonts w:ascii="Arial" w:hAnsi="Arial" w:cs="Arial"/>
          <w:b/>
        </w:rPr>
        <w:t>III.  Institutional Biosafety and Biosecurity Training Policies</w:t>
      </w:r>
    </w:p>
    <w:p w14:paraId="2A6C388F" w14:textId="14E4EA4E" w:rsidR="001F26F6" w:rsidRPr="007374F7" w:rsidRDefault="001F26F6" w:rsidP="001F26F6">
      <w:pPr>
        <w:ind w:left="720"/>
        <w:rPr>
          <w:rFonts w:ascii="Arial" w:hAnsi="Arial" w:cs="Arial"/>
        </w:rPr>
      </w:pPr>
      <w:r w:rsidRPr="007374F7">
        <w:rPr>
          <w:rFonts w:ascii="Arial" w:hAnsi="Arial" w:cs="Arial"/>
        </w:rPr>
        <w:t>Personnel undergo Laboratory Safety training with annual refresher</w:t>
      </w:r>
      <w:r w:rsidR="00984191" w:rsidRPr="007374F7">
        <w:rPr>
          <w:rFonts w:ascii="Arial" w:hAnsi="Arial" w:cs="Arial"/>
        </w:rPr>
        <w:t xml:space="preserve"> and additional training as required by the nature of the research.  Biosecurity training is included.  Training modules are available for work that includes rDNA, blood-borne pathogens, BSL3 containment, shipping, chemical safety, controlled substances.  Pathogen-specfiic training is provided by ROHP and the PI when appropriate.  If animals are used, training modules include IACUC (Institutional Animal Care and Use Committee) Orientation with annual refresher, and AALAS training.  </w:t>
      </w:r>
      <w:r w:rsidR="00A07942" w:rsidRPr="007374F7">
        <w:rPr>
          <w:rFonts w:ascii="Arial" w:hAnsi="Arial" w:cs="Arial"/>
        </w:rPr>
        <w:t>No animals will be used in this cDNA cloning project</w:t>
      </w:r>
      <w:r w:rsidR="007374F7" w:rsidRPr="007374F7">
        <w:rPr>
          <w:rFonts w:ascii="Arial" w:hAnsi="Arial" w:cs="Arial"/>
        </w:rPr>
        <w:t>.</w:t>
      </w:r>
      <w:r w:rsidR="00984191" w:rsidRPr="007374F7">
        <w:rPr>
          <w:rFonts w:ascii="Arial" w:hAnsi="Arial" w:cs="Arial"/>
        </w:rPr>
        <w:t xml:space="preserve"> </w:t>
      </w:r>
    </w:p>
    <w:p w14:paraId="03854024" w14:textId="77777777" w:rsidR="00775150" w:rsidRDefault="00775150" w:rsidP="00EE3B2C">
      <w:pPr>
        <w:rPr>
          <w:rFonts w:ascii="Arial" w:hAnsi="Arial" w:cs="Arial"/>
          <w:b/>
        </w:rPr>
      </w:pPr>
    </w:p>
    <w:p w14:paraId="79ECBACF" w14:textId="77777777" w:rsidR="00EE3B2C" w:rsidRPr="00863720" w:rsidRDefault="00EE3B2C" w:rsidP="00EE3B2C">
      <w:pPr>
        <w:rPr>
          <w:rFonts w:ascii="Arial" w:hAnsi="Arial" w:cs="Arial"/>
          <w:b/>
        </w:rPr>
      </w:pPr>
      <w:r w:rsidRPr="00863720">
        <w:rPr>
          <w:rFonts w:ascii="Arial" w:hAnsi="Arial" w:cs="Arial"/>
          <w:b/>
        </w:rPr>
        <w:t>Section 6: Compliance Assurance and Documentation Requirements</w:t>
      </w:r>
    </w:p>
    <w:p w14:paraId="09C77D68" w14:textId="5F4C319E" w:rsidR="00EE3B2C" w:rsidRPr="00863720" w:rsidRDefault="00EE3B2C" w:rsidP="00DC1C8C">
      <w:pPr>
        <w:pStyle w:val="ListParagraph"/>
        <w:numPr>
          <w:ilvl w:val="0"/>
          <w:numId w:val="11"/>
        </w:numPr>
        <w:ind w:left="450"/>
        <w:rPr>
          <w:rFonts w:ascii="Arial" w:hAnsi="Arial" w:cs="Arial"/>
          <w:color w:val="2E74B5" w:themeColor="accent1" w:themeShade="BF"/>
        </w:rPr>
      </w:pPr>
      <w:r w:rsidRPr="00863720">
        <w:rPr>
          <w:rFonts w:ascii="Arial" w:hAnsi="Arial" w:cs="Arial"/>
          <w:color w:val="2E74B5" w:themeColor="accent1" w:themeShade="BF"/>
        </w:rPr>
        <w:t>An appropriate institutional official must be appointed to oversee the biosafety and biosecurity plan of the institution for all work involving full-length cDNA clones of RG4 viruses. Contact information for this individual should be provided.</w:t>
      </w:r>
    </w:p>
    <w:p w14:paraId="645B3FAC" w14:textId="77777777" w:rsidR="003E1490" w:rsidRPr="00863720" w:rsidRDefault="003E1490" w:rsidP="00DC1C8C">
      <w:pPr>
        <w:pStyle w:val="ListParagraph"/>
        <w:ind w:left="450" w:hanging="360"/>
        <w:rPr>
          <w:rFonts w:ascii="Arial" w:hAnsi="Arial" w:cs="Arial"/>
          <w:color w:val="2E74B5" w:themeColor="accent1" w:themeShade="BF"/>
        </w:rPr>
      </w:pPr>
    </w:p>
    <w:p w14:paraId="4522A8F7" w14:textId="26A22A6A" w:rsidR="00EE3B2C" w:rsidRPr="00863720" w:rsidRDefault="00C07E4F" w:rsidP="00EE3B2C">
      <w:pPr>
        <w:rPr>
          <w:rFonts w:ascii="Arial" w:hAnsi="Arial" w:cs="Arial"/>
        </w:rPr>
      </w:pPr>
      <w:r w:rsidRPr="00C07E4F">
        <w:rPr>
          <w:rFonts w:ascii="Arial" w:hAnsi="Arial" w:cs="Arial"/>
          <w:highlight w:val="black"/>
        </w:rPr>
        <w:t>XXXXXXXXXXXXXXX</w:t>
      </w:r>
      <w:r w:rsidR="00EE3B2C" w:rsidRPr="00863720">
        <w:rPr>
          <w:rFonts w:ascii="Arial" w:hAnsi="Arial" w:cs="Arial"/>
        </w:rPr>
        <w:t xml:space="preserve"> is designated as the institutional official to oversee the biosafety and biosecurity plan of the institution for all work involving full-length cDNA clones of RG4 viruses.  </w:t>
      </w:r>
    </w:p>
    <w:p w14:paraId="5DB8EFAF" w14:textId="18F1F378" w:rsidR="00EE3B2C" w:rsidRPr="00863720" w:rsidRDefault="00EE3B2C" w:rsidP="00EE3B2C">
      <w:pPr>
        <w:rPr>
          <w:rFonts w:ascii="Arial" w:hAnsi="Arial" w:cs="Arial"/>
          <w:color w:val="000000" w:themeColor="text1"/>
        </w:rPr>
      </w:pPr>
      <w:r w:rsidRPr="00863720">
        <w:rPr>
          <w:rFonts w:ascii="Arial" w:hAnsi="Arial" w:cs="Arial"/>
          <w:color w:val="000000" w:themeColor="text1"/>
        </w:rPr>
        <w:t xml:space="preserve">Please contact </w:t>
      </w:r>
      <w:r w:rsidR="00C07E4F" w:rsidRPr="00C07E4F">
        <w:rPr>
          <w:rFonts w:ascii="Arial" w:hAnsi="Arial" w:cs="Arial"/>
          <w:color w:val="000000" w:themeColor="text1"/>
          <w:highlight w:val="black"/>
        </w:rPr>
        <w:t>XXXXXXX</w:t>
      </w:r>
      <w:r w:rsidRPr="00863720">
        <w:rPr>
          <w:rFonts w:ascii="Arial" w:hAnsi="Arial" w:cs="Arial"/>
          <w:color w:val="000000" w:themeColor="text1"/>
        </w:rPr>
        <w:t xml:space="preserve"> at: Boston University, 1 Silber Way, </w:t>
      </w:r>
      <w:r w:rsidR="00C07E4F" w:rsidRPr="00C07E4F">
        <w:rPr>
          <w:rFonts w:ascii="Arial" w:hAnsi="Arial" w:cs="Arial"/>
          <w:color w:val="000000" w:themeColor="text1"/>
          <w:highlight w:val="black"/>
        </w:rPr>
        <w:t>XXXXXXX</w:t>
      </w:r>
      <w:r w:rsidRPr="00863720">
        <w:rPr>
          <w:rFonts w:ascii="Arial" w:hAnsi="Arial" w:cs="Arial"/>
          <w:color w:val="000000" w:themeColor="text1"/>
        </w:rPr>
        <w:t xml:space="preserve">, Boston, MA  02215, </w:t>
      </w:r>
      <w:r w:rsidR="00C07E4F" w:rsidRPr="00C07E4F">
        <w:rPr>
          <w:rFonts w:ascii="Arial" w:hAnsi="Arial" w:cs="Arial"/>
          <w:color w:val="000000" w:themeColor="text1"/>
          <w:highlight w:val="black"/>
        </w:rPr>
        <w:t>XXXXXXXXX</w:t>
      </w:r>
      <w:r w:rsidRPr="00863720">
        <w:rPr>
          <w:rFonts w:ascii="Arial" w:hAnsi="Arial" w:cs="Arial"/>
          <w:color w:val="000000" w:themeColor="text1"/>
        </w:rPr>
        <w:t xml:space="preserve">, </w:t>
      </w:r>
      <w:r w:rsidR="00C07E4F" w:rsidRPr="00C07E4F">
        <w:rPr>
          <w:rFonts w:ascii="Arial" w:hAnsi="Arial" w:cs="Arial"/>
          <w:highlight w:val="black"/>
        </w:rPr>
        <w:t>XXXXXXXXXXX</w:t>
      </w:r>
      <w:r w:rsidRPr="00863720">
        <w:rPr>
          <w:rFonts w:ascii="Arial" w:hAnsi="Arial" w:cs="Arial"/>
          <w:color w:val="000000" w:themeColor="text1"/>
        </w:rPr>
        <w:t>.</w:t>
      </w:r>
    </w:p>
    <w:p w14:paraId="1775F086" w14:textId="77777777" w:rsidR="003E1490" w:rsidRPr="00863720" w:rsidRDefault="003E1490" w:rsidP="00DC1C8C">
      <w:pPr>
        <w:pStyle w:val="ListParagraph"/>
        <w:numPr>
          <w:ilvl w:val="0"/>
          <w:numId w:val="11"/>
        </w:numPr>
        <w:ind w:left="450"/>
        <w:rPr>
          <w:rFonts w:ascii="Arial" w:hAnsi="Arial" w:cs="Arial"/>
          <w:color w:val="2E74B5" w:themeColor="accent1" w:themeShade="BF"/>
        </w:rPr>
      </w:pPr>
      <w:r w:rsidRPr="00863720">
        <w:rPr>
          <w:rFonts w:ascii="Arial" w:hAnsi="Arial" w:cs="Arial"/>
          <w:color w:val="2E74B5" w:themeColor="accent1" w:themeShade="BF"/>
        </w:rPr>
        <w:t xml:space="preserve">The institutional official will be responsible for periodic re-evaluation of the biosafety and biosecurity plan.  </w:t>
      </w:r>
    </w:p>
    <w:p w14:paraId="6A1808B8" w14:textId="2298F9CE" w:rsidR="003E1490" w:rsidRPr="00863720" w:rsidRDefault="003E1490" w:rsidP="00DC1C8C">
      <w:pPr>
        <w:pStyle w:val="ListParagraph"/>
        <w:numPr>
          <w:ilvl w:val="0"/>
          <w:numId w:val="11"/>
        </w:numPr>
        <w:ind w:left="450"/>
        <w:rPr>
          <w:rFonts w:ascii="Arial" w:hAnsi="Arial" w:cs="Arial"/>
          <w:color w:val="2E74B5" w:themeColor="accent1" w:themeShade="BF"/>
        </w:rPr>
      </w:pPr>
      <w:r w:rsidRPr="00863720">
        <w:rPr>
          <w:rFonts w:ascii="Arial" w:hAnsi="Arial" w:cs="Arial"/>
          <w:color w:val="2E74B5" w:themeColor="accent1" w:themeShade="BF"/>
        </w:rPr>
        <w:t>The institutional official will be responsible for filing an annual report with the IBC. The report will include:</w:t>
      </w:r>
    </w:p>
    <w:p w14:paraId="5224469D" w14:textId="6E7F2233" w:rsidR="003E1490" w:rsidRPr="00863720" w:rsidRDefault="003E1490" w:rsidP="00DC1C8C">
      <w:pPr>
        <w:pStyle w:val="ListParagraph"/>
        <w:numPr>
          <w:ilvl w:val="0"/>
          <w:numId w:val="12"/>
        </w:numPr>
        <w:ind w:left="1080"/>
        <w:rPr>
          <w:rFonts w:ascii="Arial" w:hAnsi="Arial" w:cs="Arial"/>
          <w:color w:val="2E74B5" w:themeColor="accent1" w:themeShade="BF"/>
        </w:rPr>
      </w:pPr>
      <w:r w:rsidRPr="00863720">
        <w:rPr>
          <w:rFonts w:ascii="Arial" w:hAnsi="Arial" w:cs="Arial"/>
          <w:color w:val="2E74B5" w:themeColor="accent1" w:themeShade="BF"/>
        </w:rPr>
        <w:t>Any incidents of containment breaches or laboratory exposures</w:t>
      </w:r>
    </w:p>
    <w:p w14:paraId="54B5D40B" w14:textId="127F6728" w:rsidR="003E1490" w:rsidRPr="00863720" w:rsidRDefault="003E1490" w:rsidP="00DC1C8C">
      <w:pPr>
        <w:pStyle w:val="ListParagraph"/>
        <w:numPr>
          <w:ilvl w:val="0"/>
          <w:numId w:val="12"/>
        </w:numPr>
        <w:ind w:left="1080"/>
        <w:rPr>
          <w:rFonts w:ascii="Arial" w:hAnsi="Arial" w:cs="Arial"/>
          <w:color w:val="2E74B5" w:themeColor="accent1" w:themeShade="BF"/>
        </w:rPr>
      </w:pPr>
      <w:r w:rsidRPr="00863720">
        <w:rPr>
          <w:rFonts w:ascii="Arial" w:hAnsi="Arial" w:cs="Arial"/>
          <w:color w:val="2E74B5" w:themeColor="accent1" w:themeShade="BF"/>
        </w:rPr>
        <w:t>Changes in biosafety of biosecurity procedures</w:t>
      </w:r>
    </w:p>
    <w:p w14:paraId="5E94901F" w14:textId="3CA52673" w:rsidR="003E1490" w:rsidRDefault="003E1490" w:rsidP="00DC1C8C">
      <w:pPr>
        <w:pStyle w:val="ListParagraph"/>
        <w:numPr>
          <w:ilvl w:val="0"/>
          <w:numId w:val="12"/>
        </w:numPr>
        <w:ind w:left="1080"/>
        <w:rPr>
          <w:rFonts w:ascii="Arial" w:hAnsi="Arial" w:cs="Arial"/>
          <w:color w:val="2E74B5" w:themeColor="accent1" w:themeShade="BF"/>
        </w:rPr>
      </w:pPr>
      <w:r w:rsidRPr="00863720">
        <w:rPr>
          <w:rFonts w:ascii="Arial" w:hAnsi="Arial" w:cs="Arial"/>
          <w:color w:val="2E74B5" w:themeColor="accent1" w:themeShade="BF"/>
        </w:rPr>
        <w:t>Documentation of on-going periodic training of personnel in all applicable procedures</w:t>
      </w:r>
    </w:p>
    <w:p w14:paraId="1ACFF241" w14:textId="4F08EBAB" w:rsidR="00EE3B2C" w:rsidRPr="00863720" w:rsidRDefault="003E1490" w:rsidP="00DC1C8C">
      <w:pPr>
        <w:ind w:left="180"/>
        <w:rPr>
          <w:rFonts w:ascii="Arial" w:hAnsi="Arial" w:cs="Arial"/>
          <w:color w:val="2E74B5" w:themeColor="accent1" w:themeShade="BF"/>
        </w:rPr>
      </w:pPr>
      <w:r w:rsidRPr="00863720">
        <w:rPr>
          <w:rFonts w:ascii="Arial" w:hAnsi="Arial" w:cs="Arial"/>
          <w:color w:val="2E74B5" w:themeColor="accent1" w:themeShade="BF"/>
        </w:rPr>
        <w:t>• A copy of the annual report will be provided to NIH OBA for review by the RAC as required</w:t>
      </w:r>
    </w:p>
    <w:p w14:paraId="368D6DBF" w14:textId="202788E5" w:rsidR="00EE3B2C" w:rsidRPr="00863720" w:rsidRDefault="00EE3B2C" w:rsidP="00EE3B2C">
      <w:pPr>
        <w:rPr>
          <w:rFonts w:ascii="Arial" w:hAnsi="Arial" w:cs="Arial"/>
          <w:b/>
        </w:rPr>
      </w:pPr>
      <w:r w:rsidRPr="00863720">
        <w:rPr>
          <w:rFonts w:ascii="Arial" w:hAnsi="Arial" w:cs="Arial"/>
          <w:b/>
        </w:rPr>
        <w:t xml:space="preserve">Responsibilities of </w:t>
      </w:r>
      <w:r w:rsidR="00BB159C" w:rsidRPr="00BB159C">
        <w:rPr>
          <w:rFonts w:ascii="Arial" w:hAnsi="Arial" w:cs="Arial"/>
          <w:b/>
          <w:highlight w:val="black"/>
        </w:rPr>
        <w:t>XXXXXXXX</w:t>
      </w:r>
      <w:r w:rsidRPr="00863720">
        <w:rPr>
          <w:rFonts w:ascii="Arial" w:hAnsi="Arial" w:cs="Arial"/>
          <w:b/>
        </w:rPr>
        <w:t xml:space="preserve">: </w:t>
      </w:r>
    </w:p>
    <w:p w14:paraId="6AB812D3" w14:textId="77777777" w:rsidR="00EE3B2C" w:rsidRPr="00863720" w:rsidRDefault="00EE3B2C" w:rsidP="0077579B">
      <w:pPr>
        <w:pStyle w:val="ListParagraph"/>
        <w:numPr>
          <w:ilvl w:val="0"/>
          <w:numId w:val="13"/>
        </w:numPr>
        <w:spacing w:after="160" w:line="259" w:lineRule="auto"/>
        <w:contextualSpacing/>
        <w:rPr>
          <w:rFonts w:ascii="Arial" w:hAnsi="Arial" w:cs="Arial"/>
        </w:rPr>
      </w:pPr>
      <w:r w:rsidRPr="00863720">
        <w:rPr>
          <w:rFonts w:ascii="Arial" w:hAnsi="Arial" w:cs="Arial"/>
        </w:rPr>
        <w:t>Periodic re-evaluation of the biosafety and biosecurity plan.</w:t>
      </w:r>
    </w:p>
    <w:p w14:paraId="32B70BB5" w14:textId="77777777" w:rsidR="00EE3B2C" w:rsidRPr="00863720" w:rsidRDefault="00EE3B2C" w:rsidP="0077579B">
      <w:pPr>
        <w:pStyle w:val="ListParagraph"/>
        <w:numPr>
          <w:ilvl w:val="0"/>
          <w:numId w:val="13"/>
        </w:numPr>
        <w:spacing w:after="160" w:line="259" w:lineRule="auto"/>
        <w:contextualSpacing/>
        <w:rPr>
          <w:rFonts w:ascii="Arial" w:hAnsi="Arial" w:cs="Arial"/>
        </w:rPr>
      </w:pPr>
      <w:r w:rsidRPr="00863720">
        <w:rPr>
          <w:rFonts w:ascii="Arial" w:hAnsi="Arial" w:cs="Arial"/>
        </w:rPr>
        <w:t>Filing an annual report with the IBC. The report will include: any incidents of containment breaches or laboratory exposures; changes in biosafety of biosecurity procedures; documentation of on-going periodic training of personnel in all applicable procedures.</w:t>
      </w:r>
    </w:p>
    <w:p w14:paraId="3348FD8A" w14:textId="77777777" w:rsidR="00EE3B2C" w:rsidRPr="00863720" w:rsidRDefault="00EE3B2C" w:rsidP="0077579B">
      <w:pPr>
        <w:pStyle w:val="ListParagraph"/>
        <w:numPr>
          <w:ilvl w:val="0"/>
          <w:numId w:val="13"/>
        </w:numPr>
        <w:spacing w:after="160" w:line="259" w:lineRule="auto"/>
        <w:contextualSpacing/>
        <w:rPr>
          <w:rFonts w:ascii="Arial" w:hAnsi="Arial" w:cs="Arial"/>
        </w:rPr>
      </w:pPr>
      <w:r w:rsidRPr="00863720">
        <w:rPr>
          <w:rFonts w:ascii="Arial" w:hAnsi="Arial" w:cs="Arial"/>
        </w:rPr>
        <w:t>Provide a copy of the annual report to NIH OBA for review by the RAC as required.</w:t>
      </w:r>
    </w:p>
    <w:p w14:paraId="1D319FBF" w14:textId="77777777" w:rsidR="0005113E" w:rsidRPr="00863720" w:rsidRDefault="0005113E" w:rsidP="0005113E">
      <w:pPr>
        <w:ind w:left="360"/>
        <w:rPr>
          <w:rFonts w:ascii="Arial" w:hAnsi="Arial" w:cs="Arial"/>
          <w:color w:val="2E74B5" w:themeColor="accent1" w:themeShade="BF"/>
        </w:rPr>
      </w:pPr>
    </w:p>
    <w:sectPr w:rsidR="0005113E" w:rsidRPr="008637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50D5" w14:textId="77777777" w:rsidR="005F582F" w:rsidRDefault="005F582F" w:rsidP="00FB4E64">
      <w:pPr>
        <w:spacing w:after="0" w:line="240" w:lineRule="auto"/>
      </w:pPr>
      <w:r>
        <w:separator/>
      </w:r>
    </w:p>
  </w:endnote>
  <w:endnote w:type="continuationSeparator" w:id="0">
    <w:p w14:paraId="259F91D8" w14:textId="77777777" w:rsidR="005F582F" w:rsidRDefault="005F582F" w:rsidP="00FB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A808" w14:textId="77777777" w:rsidR="00693809" w:rsidRDefault="0069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73145"/>
      <w:docPartObj>
        <w:docPartGallery w:val="Page Numbers (Bottom of Page)"/>
        <w:docPartUnique/>
      </w:docPartObj>
    </w:sdtPr>
    <w:sdtEndPr>
      <w:rPr>
        <w:noProof/>
      </w:rPr>
    </w:sdtEndPr>
    <w:sdtContent>
      <w:p w14:paraId="346F8F37" w14:textId="6C9E5CA4" w:rsidR="00FB4E64" w:rsidRDefault="00FB4E64">
        <w:pPr>
          <w:pStyle w:val="Footer"/>
          <w:jc w:val="right"/>
        </w:pPr>
        <w:r>
          <w:fldChar w:fldCharType="begin"/>
        </w:r>
        <w:r>
          <w:instrText xml:space="preserve"> PAGE   \* MERGEFORMAT </w:instrText>
        </w:r>
        <w:r>
          <w:fldChar w:fldCharType="separate"/>
        </w:r>
        <w:r w:rsidR="00BB159C">
          <w:rPr>
            <w:noProof/>
          </w:rPr>
          <w:t>1</w:t>
        </w:r>
        <w:r>
          <w:rPr>
            <w:noProof/>
          </w:rPr>
          <w:fldChar w:fldCharType="end"/>
        </w:r>
      </w:p>
    </w:sdtContent>
  </w:sdt>
  <w:p w14:paraId="34B17B6D" w14:textId="77777777" w:rsidR="00FB4E64" w:rsidRDefault="00FB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7A2A" w14:textId="77777777" w:rsidR="00693809" w:rsidRDefault="0069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1FB0" w14:textId="77777777" w:rsidR="005F582F" w:rsidRDefault="005F582F" w:rsidP="00FB4E64">
      <w:pPr>
        <w:spacing w:after="0" w:line="240" w:lineRule="auto"/>
      </w:pPr>
      <w:r>
        <w:separator/>
      </w:r>
    </w:p>
  </w:footnote>
  <w:footnote w:type="continuationSeparator" w:id="0">
    <w:p w14:paraId="33A33BDD" w14:textId="77777777" w:rsidR="005F582F" w:rsidRDefault="005F582F" w:rsidP="00FB4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B875" w14:textId="23DCB5EC" w:rsidR="00776E1D" w:rsidRDefault="0077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6818" w14:textId="636EC2BC" w:rsidR="00E2732C" w:rsidRDefault="00E2732C">
    <w:pPr>
      <w:pStyle w:val="Header"/>
    </w:pPr>
    <w:r>
      <w:t>Version 03/0</w:t>
    </w:r>
    <w:r w:rsidR="00693809">
      <w:t>3</w:t>
    </w:r>
    <w:r>
      <w:t>/2016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FEE0" w14:textId="1C632DB2" w:rsidR="00776E1D" w:rsidRDefault="0077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A4415F"/>
    <w:multiLevelType w:val="hybridMultilevel"/>
    <w:tmpl w:val="9A794C5D"/>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7573C"/>
    <w:multiLevelType w:val="hybridMultilevel"/>
    <w:tmpl w:val="FE80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60F60"/>
    <w:multiLevelType w:val="hybridMultilevel"/>
    <w:tmpl w:val="1FE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1054A"/>
    <w:multiLevelType w:val="hybridMultilevel"/>
    <w:tmpl w:val="3D7C1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1B32"/>
    <w:multiLevelType w:val="hybridMultilevel"/>
    <w:tmpl w:val="2AB4974C"/>
    <w:lvl w:ilvl="0" w:tplc="FDC65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0C5B"/>
    <w:multiLevelType w:val="hybridMultilevel"/>
    <w:tmpl w:val="B330C91A"/>
    <w:lvl w:ilvl="0" w:tplc="729892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D3BCA"/>
    <w:multiLevelType w:val="hybridMultilevel"/>
    <w:tmpl w:val="E9A4F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5F2FE1"/>
    <w:multiLevelType w:val="multilevel"/>
    <w:tmpl w:val="A9E09C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FDF0EB6"/>
    <w:multiLevelType w:val="hybridMultilevel"/>
    <w:tmpl w:val="82B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347A7"/>
    <w:multiLevelType w:val="hybridMultilevel"/>
    <w:tmpl w:val="0C3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83912"/>
    <w:multiLevelType w:val="hybridMultilevel"/>
    <w:tmpl w:val="3AA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73A32"/>
    <w:multiLevelType w:val="hybridMultilevel"/>
    <w:tmpl w:val="8A3E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2220ED"/>
    <w:multiLevelType w:val="hybridMultilevel"/>
    <w:tmpl w:val="CD8E7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2"/>
  </w:num>
  <w:num w:numId="4">
    <w:abstractNumId w:val="5"/>
  </w:num>
  <w:num w:numId="5">
    <w:abstractNumId w:val="1"/>
  </w:num>
  <w:num w:numId="6">
    <w:abstractNumId w:val="7"/>
  </w:num>
  <w:num w:numId="7">
    <w:abstractNumId w:val="2"/>
  </w:num>
  <w:num w:numId="8">
    <w:abstractNumId w:val="4"/>
  </w:num>
  <w:num w:numId="9">
    <w:abstractNumId w:val="9"/>
  </w:num>
  <w:num w:numId="10">
    <w:abstractNumId w:val="3"/>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Vi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C46AE"/>
    <w:rsid w:val="000234FD"/>
    <w:rsid w:val="00043FE8"/>
    <w:rsid w:val="0005113E"/>
    <w:rsid w:val="000518AF"/>
    <w:rsid w:val="0005228B"/>
    <w:rsid w:val="0006758A"/>
    <w:rsid w:val="00074F51"/>
    <w:rsid w:val="0009325D"/>
    <w:rsid w:val="000C3BFF"/>
    <w:rsid w:val="000D3E53"/>
    <w:rsid w:val="000F1F4E"/>
    <w:rsid w:val="0014070E"/>
    <w:rsid w:val="00147EF1"/>
    <w:rsid w:val="00151AD9"/>
    <w:rsid w:val="00152156"/>
    <w:rsid w:val="00160FEC"/>
    <w:rsid w:val="001B5C3F"/>
    <w:rsid w:val="001E0721"/>
    <w:rsid w:val="001F26F6"/>
    <w:rsid w:val="002543B4"/>
    <w:rsid w:val="00261CB6"/>
    <w:rsid w:val="0028254B"/>
    <w:rsid w:val="00295054"/>
    <w:rsid w:val="002C547D"/>
    <w:rsid w:val="002E3E34"/>
    <w:rsid w:val="00313985"/>
    <w:rsid w:val="0031696B"/>
    <w:rsid w:val="00340DD5"/>
    <w:rsid w:val="00374EE3"/>
    <w:rsid w:val="003763E0"/>
    <w:rsid w:val="00381A9E"/>
    <w:rsid w:val="003A3F72"/>
    <w:rsid w:val="003A7942"/>
    <w:rsid w:val="003C7B08"/>
    <w:rsid w:val="003E1490"/>
    <w:rsid w:val="00441341"/>
    <w:rsid w:val="0045414F"/>
    <w:rsid w:val="00467548"/>
    <w:rsid w:val="004B0669"/>
    <w:rsid w:val="004C13C9"/>
    <w:rsid w:val="004F4343"/>
    <w:rsid w:val="004F7DE9"/>
    <w:rsid w:val="005005E5"/>
    <w:rsid w:val="0053252E"/>
    <w:rsid w:val="00575F24"/>
    <w:rsid w:val="005766FA"/>
    <w:rsid w:val="005B5C14"/>
    <w:rsid w:val="005C76ED"/>
    <w:rsid w:val="005F0937"/>
    <w:rsid w:val="005F582F"/>
    <w:rsid w:val="005F745B"/>
    <w:rsid w:val="00660782"/>
    <w:rsid w:val="00680CFE"/>
    <w:rsid w:val="00683CF4"/>
    <w:rsid w:val="00693809"/>
    <w:rsid w:val="006B17BD"/>
    <w:rsid w:val="006C1875"/>
    <w:rsid w:val="006C2219"/>
    <w:rsid w:val="006D27DB"/>
    <w:rsid w:val="006D61F3"/>
    <w:rsid w:val="006F2CE9"/>
    <w:rsid w:val="00722A06"/>
    <w:rsid w:val="00724EB1"/>
    <w:rsid w:val="007374F7"/>
    <w:rsid w:val="00751924"/>
    <w:rsid w:val="00753C86"/>
    <w:rsid w:val="00775150"/>
    <w:rsid w:val="0077579B"/>
    <w:rsid w:val="00776E1D"/>
    <w:rsid w:val="007866FB"/>
    <w:rsid w:val="007A6C31"/>
    <w:rsid w:val="007B3385"/>
    <w:rsid w:val="007C3287"/>
    <w:rsid w:val="007F0831"/>
    <w:rsid w:val="00802263"/>
    <w:rsid w:val="00861BA3"/>
    <w:rsid w:val="00863720"/>
    <w:rsid w:val="008677DC"/>
    <w:rsid w:val="008A3EFE"/>
    <w:rsid w:val="008E4CFD"/>
    <w:rsid w:val="008F33CD"/>
    <w:rsid w:val="009301A4"/>
    <w:rsid w:val="0093119D"/>
    <w:rsid w:val="00944034"/>
    <w:rsid w:val="00955ACF"/>
    <w:rsid w:val="00984191"/>
    <w:rsid w:val="00994AA7"/>
    <w:rsid w:val="009A6185"/>
    <w:rsid w:val="009B6408"/>
    <w:rsid w:val="009D6A44"/>
    <w:rsid w:val="00A07942"/>
    <w:rsid w:val="00A1522D"/>
    <w:rsid w:val="00A6747D"/>
    <w:rsid w:val="00A72DDA"/>
    <w:rsid w:val="00AB6151"/>
    <w:rsid w:val="00B147B2"/>
    <w:rsid w:val="00B2698E"/>
    <w:rsid w:val="00B43C3D"/>
    <w:rsid w:val="00B60D5B"/>
    <w:rsid w:val="00B73428"/>
    <w:rsid w:val="00BB159C"/>
    <w:rsid w:val="00C07E4F"/>
    <w:rsid w:val="00C3582D"/>
    <w:rsid w:val="00C57097"/>
    <w:rsid w:val="00C6056B"/>
    <w:rsid w:val="00CB31A7"/>
    <w:rsid w:val="00CF1896"/>
    <w:rsid w:val="00D04637"/>
    <w:rsid w:val="00D2436A"/>
    <w:rsid w:val="00D366F9"/>
    <w:rsid w:val="00D459BE"/>
    <w:rsid w:val="00D56214"/>
    <w:rsid w:val="00D91965"/>
    <w:rsid w:val="00DC1C8C"/>
    <w:rsid w:val="00DE6850"/>
    <w:rsid w:val="00E2732C"/>
    <w:rsid w:val="00E81F12"/>
    <w:rsid w:val="00E83A78"/>
    <w:rsid w:val="00E94457"/>
    <w:rsid w:val="00EB55F5"/>
    <w:rsid w:val="00ED176B"/>
    <w:rsid w:val="00ED4A18"/>
    <w:rsid w:val="00EE3B2C"/>
    <w:rsid w:val="00EE420F"/>
    <w:rsid w:val="00F06ECE"/>
    <w:rsid w:val="00F37F00"/>
    <w:rsid w:val="00F51316"/>
    <w:rsid w:val="00F569EE"/>
    <w:rsid w:val="00F919EB"/>
    <w:rsid w:val="00F94C5E"/>
    <w:rsid w:val="00FB4E64"/>
    <w:rsid w:val="00FC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7014"/>
  <w15:docId w15:val="{16AF1949-62F3-49AC-BBEC-0DF050D5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AE"/>
    <w:pPr>
      <w:spacing w:after="0" w:line="240" w:lineRule="auto"/>
      <w:ind w:left="720"/>
    </w:pPr>
    <w:rPr>
      <w:rFonts w:ascii="Calibri" w:hAnsi="Calibri" w:cs="Times New Roman"/>
    </w:rPr>
  </w:style>
  <w:style w:type="paragraph" w:customStyle="1" w:styleId="Default">
    <w:name w:val="Default"/>
    <w:rsid w:val="00722A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7">
    <w:name w:val="CM17"/>
    <w:basedOn w:val="Default"/>
    <w:next w:val="Default"/>
    <w:uiPriority w:val="99"/>
    <w:rsid w:val="00722A06"/>
    <w:rPr>
      <w:color w:val="auto"/>
    </w:rPr>
  </w:style>
  <w:style w:type="paragraph" w:customStyle="1" w:styleId="CM4">
    <w:name w:val="CM4"/>
    <w:basedOn w:val="Default"/>
    <w:next w:val="Default"/>
    <w:uiPriority w:val="99"/>
    <w:rsid w:val="00722A06"/>
    <w:pPr>
      <w:spacing w:line="253" w:lineRule="atLeast"/>
    </w:pPr>
    <w:rPr>
      <w:color w:val="auto"/>
    </w:rPr>
  </w:style>
  <w:style w:type="character" w:styleId="CommentReference">
    <w:name w:val="annotation reference"/>
    <w:basedOn w:val="DefaultParagraphFont"/>
    <w:uiPriority w:val="99"/>
    <w:semiHidden/>
    <w:unhideWhenUsed/>
    <w:rsid w:val="00722A06"/>
    <w:rPr>
      <w:sz w:val="16"/>
      <w:szCs w:val="16"/>
    </w:rPr>
  </w:style>
  <w:style w:type="paragraph" w:styleId="CommentText">
    <w:name w:val="annotation text"/>
    <w:basedOn w:val="Normal"/>
    <w:link w:val="CommentTextChar"/>
    <w:uiPriority w:val="99"/>
    <w:semiHidden/>
    <w:unhideWhenUsed/>
    <w:rsid w:val="00722A06"/>
    <w:pPr>
      <w:spacing w:line="240" w:lineRule="auto"/>
    </w:pPr>
    <w:rPr>
      <w:sz w:val="20"/>
      <w:szCs w:val="20"/>
    </w:rPr>
  </w:style>
  <w:style w:type="character" w:customStyle="1" w:styleId="CommentTextChar">
    <w:name w:val="Comment Text Char"/>
    <w:basedOn w:val="DefaultParagraphFont"/>
    <w:link w:val="CommentText"/>
    <w:uiPriority w:val="99"/>
    <w:semiHidden/>
    <w:rsid w:val="00722A06"/>
    <w:rPr>
      <w:sz w:val="20"/>
      <w:szCs w:val="20"/>
    </w:rPr>
  </w:style>
  <w:style w:type="paragraph" w:styleId="CommentSubject">
    <w:name w:val="annotation subject"/>
    <w:basedOn w:val="CommentText"/>
    <w:next w:val="CommentText"/>
    <w:link w:val="CommentSubjectChar"/>
    <w:uiPriority w:val="99"/>
    <w:semiHidden/>
    <w:unhideWhenUsed/>
    <w:rsid w:val="00722A06"/>
    <w:rPr>
      <w:b/>
      <w:bCs/>
    </w:rPr>
  </w:style>
  <w:style w:type="character" w:customStyle="1" w:styleId="CommentSubjectChar">
    <w:name w:val="Comment Subject Char"/>
    <w:basedOn w:val="CommentTextChar"/>
    <w:link w:val="CommentSubject"/>
    <w:uiPriority w:val="99"/>
    <w:semiHidden/>
    <w:rsid w:val="00722A06"/>
    <w:rPr>
      <w:b/>
      <w:bCs/>
      <w:sz w:val="20"/>
      <w:szCs w:val="20"/>
    </w:rPr>
  </w:style>
  <w:style w:type="paragraph" w:styleId="BalloonText">
    <w:name w:val="Balloon Text"/>
    <w:basedOn w:val="Normal"/>
    <w:link w:val="BalloonTextChar"/>
    <w:uiPriority w:val="99"/>
    <w:semiHidden/>
    <w:unhideWhenUsed/>
    <w:rsid w:val="0072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06"/>
    <w:rPr>
      <w:rFonts w:ascii="Segoe UI" w:hAnsi="Segoe UI" w:cs="Segoe UI"/>
      <w:sz w:val="18"/>
      <w:szCs w:val="18"/>
    </w:rPr>
  </w:style>
  <w:style w:type="character" w:styleId="Hyperlink">
    <w:name w:val="Hyperlink"/>
    <w:basedOn w:val="DefaultParagraphFont"/>
    <w:uiPriority w:val="99"/>
    <w:unhideWhenUsed/>
    <w:rsid w:val="00753C86"/>
    <w:rPr>
      <w:color w:val="0563C1" w:themeColor="hyperlink"/>
      <w:u w:val="single"/>
    </w:rPr>
  </w:style>
  <w:style w:type="paragraph" w:styleId="Header">
    <w:name w:val="header"/>
    <w:basedOn w:val="Normal"/>
    <w:link w:val="HeaderChar"/>
    <w:uiPriority w:val="99"/>
    <w:unhideWhenUsed/>
    <w:rsid w:val="00FB4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64"/>
  </w:style>
  <w:style w:type="paragraph" w:styleId="Footer">
    <w:name w:val="footer"/>
    <w:basedOn w:val="Normal"/>
    <w:link w:val="FooterChar"/>
    <w:uiPriority w:val="99"/>
    <w:unhideWhenUsed/>
    <w:rsid w:val="00FB4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64"/>
  </w:style>
  <w:style w:type="paragraph" w:styleId="NoSpacing">
    <w:name w:val="No Spacing"/>
    <w:link w:val="NoSpacingChar"/>
    <w:uiPriority w:val="1"/>
    <w:qFormat/>
    <w:rsid w:val="00E94457"/>
    <w:pPr>
      <w:spacing w:after="0" w:line="240" w:lineRule="auto"/>
    </w:pPr>
    <w:rPr>
      <w:rFonts w:eastAsiaTheme="minorEastAsia"/>
    </w:rPr>
  </w:style>
  <w:style w:type="character" w:customStyle="1" w:styleId="NoSpacingChar">
    <w:name w:val="No Spacing Char"/>
    <w:basedOn w:val="DefaultParagraphFont"/>
    <w:link w:val="NoSpacing"/>
    <w:uiPriority w:val="1"/>
    <w:rsid w:val="00E944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Muhlberger, Elke</dc:creator>
  <cp:lastModifiedBy>Tuohey, Kevin M</cp:lastModifiedBy>
  <cp:revision>2</cp:revision>
  <dcterms:created xsi:type="dcterms:W3CDTF">2019-08-05T13:25:00Z</dcterms:created>
  <dcterms:modified xsi:type="dcterms:W3CDTF">2019-08-05T13:25:00Z</dcterms:modified>
</cp:coreProperties>
</file>