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5AF059" w14:textId="463D06A2" w:rsidR="00BA1D40" w:rsidRDefault="00BA1D40">
      <w:r>
        <w:t>USGS TOPO MAP (Courtesy of Puerto Rico and USVI Regulatory Viewer)</w:t>
      </w:r>
    </w:p>
    <w:p w14:paraId="2E345B94" w14:textId="4B954F2B" w:rsidR="00BA1D40" w:rsidRDefault="00BA1D40">
      <w:r>
        <w:rPr>
          <w:noProof/>
        </w:rPr>
        <w:drawing>
          <wp:inline distT="0" distB="0" distL="0" distR="0" wp14:anchorId="3A0B123E" wp14:editId="7908CB48">
            <wp:extent cx="8741114" cy="3726180"/>
            <wp:effectExtent l="0" t="0" r="3175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44131" cy="3727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A1D40" w:rsidSect="00BA1D40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1D40"/>
    <w:rsid w:val="00BA1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C06FFF"/>
  <w15:chartTrackingRefBased/>
  <w15:docId w15:val="{2B417C27-A707-4D45-B256-FAF75B504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10</Words>
  <Characters>59</Characters>
  <Application>Microsoft Office Word</Application>
  <DocSecurity>0</DocSecurity>
  <Lines>1</Lines>
  <Paragraphs>1</Paragraphs>
  <ScaleCrop>false</ScaleCrop>
  <Company/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King, Virginia E CIV USARMY CESAJ (USA)</dc:creator>
  <cp:keywords/>
  <dc:description/>
  <cp:lastModifiedBy>King, Virginia E CIV USARMY CESAJ (USA)</cp:lastModifiedBy>
  <cp:revision>1</cp:revision>
  <dcterms:created xsi:type="dcterms:W3CDTF">2023-04-06T18:37:00Z</dcterms:created>
  <dcterms:modified xsi:type="dcterms:W3CDTF">2023-04-06T18:41:00Z</dcterms:modified>
</cp:coreProperties>
</file>