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EF05" w14:textId="77777777" w:rsidR="0082147B" w:rsidRPr="000710F4" w:rsidRDefault="0082147B">
      <w:pPr>
        <w:jc w:val="center"/>
        <w:rPr>
          <w:b/>
          <w:sz w:val="24"/>
        </w:rPr>
      </w:pPr>
      <w:r w:rsidRPr="000710F4">
        <w:rPr>
          <w:b/>
          <w:sz w:val="24"/>
        </w:rPr>
        <w:t>DUBLIN POLICE DEPARTMENT</w:t>
      </w:r>
    </w:p>
    <w:p w14:paraId="57018588" w14:textId="77777777" w:rsidR="0082147B" w:rsidRPr="000710F4" w:rsidRDefault="0082147B">
      <w:pPr>
        <w:jc w:val="center"/>
        <w:rPr>
          <w:b/>
          <w:sz w:val="24"/>
        </w:rPr>
      </w:pPr>
    </w:p>
    <w:p w14:paraId="706C8FC4" w14:textId="77777777" w:rsidR="0082147B" w:rsidRPr="000710F4" w:rsidRDefault="0082147B">
      <w:pPr>
        <w:jc w:val="center"/>
        <w:rPr>
          <w:b/>
          <w:sz w:val="24"/>
        </w:rPr>
      </w:pPr>
      <w:r w:rsidRPr="000710F4">
        <w:rPr>
          <w:b/>
          <w:sz w:val="24"/>
        </w:rPr>
        <w:t>STANDARD OPERATING PROCEDURE</w:t>
      </w:r>
    </w:p>
    <w:p w14:paraId="0FD4387C" w14:textId="77777777" w:rsidR="0082147B" w:rsidRPr="000710F4" w:rsidRDefault="0082147B">
      <w:pPr>
        <w:rPr>
          <w:b/>
          <w:sz w:val="24"/>
        </w:rPr>
      </w:pPr>
    </w:p>
    <w:p w14:paraId="5B879E46" w14:textId="77777777" w:rsidR="0082147B" w:rsidRPr="000710F4" w:rsidRDefault="0082147B">
      <w:pPr>
        <w:rPr>
          <w:b/>
          <w:sz w:val="24"/>
        </w:rPr>
      </w:pPr>
      <w:r w:rsidRPr="000710F4">
        <w:rPr>
          <w:b/>
          <w:sz w:val="24"/>
        </w:rPr>
        <w:t>SECTION:</w:t>
      </w:r>
      <w:r w:rsidR="00941F94" w:rsidRPr="000710F4">
        <w:rPr>
          <w:b/>
          <w:sz w:val="24"/>
        </w:rPr>
        <w:t xml:space="preserve"> </w:t>
      </w:r>
      <w:r w:rsidRPr="000710F4">
        <w:rPr>
          <w:b/>
          <w:sz w:val="24"/>
        </w:rPr>
        <w:t xml:space="preserve"> I-0</w:t>
      </w:r>
      <w:r w:rsidR="00EC0706" w:rsidRPr="000710F4">
        <w:rPr>
          <w:b/>
          <w:sz w:val="24"/>
        </w:rPr>
        <w:t>05</w:t>
      </w:r>
      <w:r w:rsidRPr="000710F4">
        <w:rPr>
          <w:b/>
          <w:sz w:val="24"/>
        </w:rPr>
        <w:tab/>
      </w:r>
      <w:r w:rsidRPr="000710F4">
        <w:rPr>
          <w:b/>
          <w:sz w:val="24"/>
        </w:rPr>
        <w:tab/>
      </w:r>
      <w:r w:rsidRPr="000710F4">
        <w:rPr>
          <w:b/>
          <w:sz w:val="24"/>
        </w:rPr>
        <w:tab/>
      </w:r>
      <w:r w:rsidRPr="000710F4">
        <w:rPr>
          <w:b/>
          <w:sz w:val="24"/>
        </w:rPr>
        <w:tab/>
      </w:r>
      <w:r w:rsidR="00823156" w:rsidRPr="000710F4">
        <w:rPr>
          <w:b/>
          <w:sz w:val="24"/>
        </w:rPr>
        <w:tab/>
      </w:r>
      <w:r w:rsidRPr="000710F4">
        <w:rPr>
          <w:b/>
          <w:sz w:val="24"/>
        </w:rPr>
        <w:t>VICTIM / WITNESS ASSISTANCE</w:t>
      </w:r>
    </w:p>
    <w:p w14:paraId="7CCFCA3A" w14:textId="77777777" w:rsidR="0082147B" w:rsidRPr="000710F4" w:rsidRDefault="0082147B">
      <w:pPr>
        <w:rPr>
          <w:b/>
          <w:sz w:val="24"/>
        </w:rPr>
      </w:pPr>
    </w:p>
    <w:p w14:paraId="4A8E1B5D" w14:textId="77777777" w:rsidR="0082147B" w:rsidRPr="000710F4" w:rsidRDefault="0082147B">
      <w:pPr>
        <w:rPr>
          <w:b/>
          <w:sz w:val="24"/>
        </w:rPr>
      </w:pPr>
      <w:r w:rsidRPr="000710F4">
        <w:rPr>
          <w:b/>
          <w:sz w:val="24"/>
        </w:rPr>
        <w:t>EFFECTIVE DATE:</w:t>
      </w:r>
      <w:proofErr w:type="gramStart"/>
      <w:r w:rsidRPr="000710F4">
        <w:rPr>
          <w:b/>
          <w:sz w:val="24"/>
        </w:rPr>
        <w:tab/>
      </w:r>
      <w:r w:rsidR="00712E46" w:rsidRPr="000710F4">
        <w:rPr>
          <w:b/>
          <w:sz w:val="24"/>
        </w:rPr>
        <w:t xml:space="preserve">  9</w:t>
      </w:r>
      <w:proofErr w:type="gramEnd"/>
      <w:r w:rsidR="00712E46" w:rsidRPr="000710F4">
        <w:rPr>
          <w:b/>
          <w:sz w:val="24"/>
        </w:rPr>
        <w:t xml:space="preserve"> OCT 2000</w:t>
      </w:r>
      <w:r w:rsidRPr="000710F4">
        <w:rPr>
          <w:b/>
          <w:sz w:val="24"/>
        </w:rPr>
        <w:tab/>
      </w:r>
      <w:r w:rsidR="00823156" w:rsidRPr="000710F4">
        <w:rPr>
          <w:b/>
          <w:sz w:val="24"/>
        </w:rPr>
        <w:tab/>
      </w:r>
      <w:r w:rsidRPr="000710F4">
        <w:rPr>
          <w:b/>
          <w:sz w:val="24"/>
        </w:rPr>
        <w:t>NUMBER OF PAGES:</w:t>
      </w:r>
      <w:r w:rsidR="00F61840" w:rsidRPr="000710F4">
        <w:rPr>
          <w:b/>
          <w:sz w:val="24"/>
        </w:rPr>
        <w:t xml:space="preserve">  5</w:t>
      </w:r>
    </w:p>
    <w:p w14:paraId="48BCA836" w14:textId="77777777" w:rsidR="0082147B" w:rsidRPr="000710F4" w:rsidRDefault="0082147B">
      <w:pPr>
        <w:rPr>
          <w:b/>
          <w:sz w:val="24"/>
        </w:rPr>
      </w:pPr>
    </w:p>
    <w:p w14:paraId="088DE8E7" w14:textId="77777777" w:rsidR="0082147B" w:rsidRPr="000710F4" w:rsidRDefault="0082147B">
      <w:pPr>
        <w:rPr>
          <w:b/>
          <w:sz w:val="24"/>
        </w:rPr>
      </w:pPr>
      <w:r w:rsidRPr="000710F4">
        <w:rPr>
          <w:b/>
          <w:sz w:val="24"/>
        </w:rPr>
        <w:t xml:space="preserve">REVISED DATE: </w:t>
      </w:r>
      <w:r w:rsidR="001C31B4" w:rsidRPr="000710F4">
        <w:rPr>
          <w:b/>
          <w:sz w:val="24"/>
        </w:rPr>
        <w:t xml:space="preserve"> </w:t>
      </w:r>
      <w:r w:rsidR="00DD0D9F" w:rsidRPr="000710F4">
        <w:rPr>
          <w:b/>
          <w:sz w:val="24"/>
        </w:rPr>
        <w:t>19 NOV 2013</w:t>
      </w:r>
      <w:r w:rsidR="00F61840" w:rsidRPr="000710F4">
        <w:rPr>
          <w:b/>
          <w:sz w:val="24"/>
        </w:rPr>
        <w:tab/>
      </w:r>
      <w:r w:rsidRPr="000710F4">
        <w:rPr>
          <w:b/>
          <w:sz w:val="24"/>
        </w:rPr>
        <w:tab/>
      </w:r>
      <w:r w:rsidR="00823156" w:rsidRPr="000710F4">
        <w:rPr>
          <w:b/>
          <w:sz w:val="24"/>
        </w:rPr>
        <w:tab/>
      </w:r>
      <w:r w:rsidRPr="000710F4">
        <w:rPr>
          <w:b/>
          <w:sz w:val="24"/>
        </w:rPr>
        <w:t>DISTRIBUTION AUTHORIZATION:</w:t>
      </w:r>
    </w:p>
    <w:p w14:paraId="472C8BC2" w14:textId="77777777" w:rsidR="0082147B" w:rsidRPr="000710F4" w:rsidRDefault="0082147B">
      <w:pPr>
        <w:rPr>
          <w:b/>
          <w:sz w:val="24"/>
        </w:rPr>
      </w:pPr>
      <w:r w:rsidRPr="000710F4">
        <w:rPr>
          <w:b/>
          <w:sz w:val="24"/>
        </w:rPr>
        <w:tab/>
      </w:r>
      <w:r w:rsidRPr="000710F4">
        <w:rPr>
          <w:b/>
          <w:sz w:val="24"/>
        </w:rPr>
        <w:tab/>
      </w:r>
      <w:r w:rsidRPr="000710F4">
        <w:rPr>
          <w:b/>
          <w:sz w:val="24"/>
        </w:rPr>
        <w:tab/>
      </w:r>
      <w:r w:rsidRPr="000710F4">
        <w:rPr>
          <w:b/>
          <w:sz w:val="24"/>
        </w:rPr>
        <w:tab/>
      </w:r>
      <w:r w:rsidRPr="000710F4">
        <w:rPr>
          <w:b/>
          <w:sz w:val="24"/>
        </w:rPr>
        <w:tab/>
      </w:r>
      <w:r w:rsidRPr="000710F4">
        <w:rPr>
          <w:b/>
          <w:sz w:val="24"/>
        </w:rPr>
        <w:tab/>
      </w:r>
    </w:p>
    <w:p w14:paraId="12FA60E7" w14:textId="77777777" w:rsidR="0082147B" w:rsidRPr="000710F4" w:rsidRDefault="0082147B">
      <w:pPr>
        <w:rPr>
          <w:b/>
          <w:sz w:val="24"/>
        </w:rPr>
      </w:pPr>
      <w:r w:rsidRPr="000710F4">
        <w:rPr>
          <w:b/>
          <w:sz w:val="24"/>
        </w:rPr>
        <w:t>STANDARD COVERED</w:t>
      </w:r>
      <w:r w:rsidRPr="000710F4">
        <w:rPr>
          <w:b/>
          <w:sz w:val="24"/>
        </w:rPr>
        <w:tab/>
      </w:r>
      <w:r w:rsidRPr="000710F4">
        <w:rPr>
          <w:b/>
          <w:sz w:val="24"/>
        </w:rPr>
        <w:tab/>
      </w:r>
      <w:r w:rsidRPr="000710F4">
        <w:rPr>
          <w:b/>
          <w:sz w:val="24"/>
        </w:rPr>
        <w:tab/>
      </w:r>
      <w:r w:rsidR="001C31B4" w:rsidRPr="000710F4">
        <w:rPr>
          <w:b/>
          <w:sz w:val="24"/>
        </w:rPr>
        <w:tab/>
      </w:r>
      <w:r w:rsidR="001C31B4" w:rsidRPr="000710F4">
        <w:rPr>
          <w:b/>
          <w:sz w:val="24"/>
        </w:rPr>
        <w:tab/>
      </w:r>
      <w:r w:rsidR="00EB315B" w:rsidRPr="00EB315B">
        <w:rPr>
          <w:b/>
          <w:i/>
          <w:snapToGrid w:val="0"/>
          <w:sz w:val="24"/>
          <w:szCs w:val="24"/>
        </w:rPr>
        <w:t>CHIEF KEITH MOON</w:t>
      </w:r>
      <w:r w:rsidRPr="000710F4">
        <w:rPr>
          <w:b/>
          <w:sz w:val="24"/>
        </w:rPr>
        <w:tab/>
      </w:r>
    </w:p>
    <w:p w14:paraId="2A644613" w14:textId="7D992528" w:rsidR="0082147B" w:rsidRPr="000710F4" w:rsidRDefault="00E048C0">
      <w:pPr>
        <w:tabs>
          <w:tab w:val="left" w:pos="4320"/>
        </w:tabs>
        <w:rPr>
          <w:b/>
          <w:color w:val="auto"/>
          <w:sz w:val="24"/>
        </w:rPr>
      </w:pPr>
      <w:r w:rsidRPr="000710F4">
        <w:rPr>
          <w:b/>
          <w:noProof/>
          <w:color w:val="auto"/>
          <w:sz w:val="24"/>
        </w:rPr>
        <mc:AlternateContent>
          <mc:Choice Requires="wps">
            <w:drawing>
              <wp:anchor distT="0" distB="0" distL="114300" distR="114300" simplePos="0" relativeHeight="251658240" behindDoc="0" locked="0" layoutInCell="1" allowOverlap="1" wp14:anchorId="0D707F83" wp14:editId="4349B45D">
                <wp:simplePos x="0" y="0"/>
                <wp:positionH relativeFrom="column">
                  <wp:posOffset>3147060</wp:posOffset>
                </wp:positionH>
                <wp:positionV relativeFrom="paragraph">
                  <wp:posOffset>88900</wp:posOffset>
                </wp:positionV>
                <wp:extent cx="265176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7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9CD3"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8pt,7pt" to="456.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" strokeweight="3pt">
                <v:stroke linestyle="thinThin"/>
              </v:line>
            </w:pict>
          </mc:Fallback>
        </mc:AlternateContent>
      </w:r>
      <w:r w:rsidR="0082147B" w:rsidRPr="000710F4">
        <w:rPr>
          <w:b/>
          <w:color w:val="auto"/>
        </w:rPr>
        <w:t>6.12</w:t>
      </w:r>
      <w:r w:rsidR="00DD0D9F" w:rsidRPr="000710F4">
        <w:rPr>
          <w:b/>
          <w:color w:val="auto"/>
        </w:rPr>
        <w:t>, 6.13</w:t>
      </w:r>
    </w:p>
    <w:p w14:paraId="63E11DAB" w14:textId="3545B6F5" w:rsidR="0082147B" w:rsidRPr="000710F4" w:rsidRDefault="00E048C0">
      <w:pPr>
        <w:rPr>
          <w:sz w:val="24"/>
        </w:rPr>
      </w:pPr>
      <w:r w:rsidRPr="000710F4">
        <w:rPr>
          <w:noProof/>
          <w:sz w:val="24"/>
        </w:rPr>
        <mc:AlternateContent>
          <mc:Choice Requires="wps">
            <w:drawing>
              <wp:anchor distT="0" distB="0" distL="114300" distR="114300" simplePos="0" relativeHeight="251657216" behindDoc="0" locked="0" layoutInCell="0" allowOverlap="1" wp14:anchorId="2FD88661" wp14:editId="0F7FCF70">
                <wp:simplePos x="0" y="0"/>
                <wp:positionH relativeFrom="column">
                  <wp:posOffset>-32385</wp:posOffset>
                </wp:positionH>
                <wp:positionV relativeFrom="paragraph">
                  <wp:posOffset>168910</wp:posOffset>
                </wp:positionV>
                <wp:extent cx="59436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D8B8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3pt" to="465.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" o:allowincell="f" strokeweight="4.5pt">
                <v:stroke linestyle="thickThin"/>
              </v:line>
            </w:pict>
          </mc:Fallback>
        </mc:AlternateContent>
      </w:r>
    </w:p>
    <w:p w14:paraId="4E3C0FFF" w14:textId="77777777" w:rsidR="00941F94" w:rsidRPr="000710F4" w:rsidRDefault="00941F94">
      <w:pPr>
        <w:pStyle w:val="Heading2"/>
        <w:tabs>
          <w:tab w:val="clear" w:pos="-1440"/>
          <w:tab w:val="clear" w:pos="-720"/>
        </w:tabs>
        <w:suppressAutoHyphens w:val="0"/>
        <w:rPr>
          <w:rFonts w:ascii="Times New Roman" w:hAnsi="Times New Roman"/>
        </w:rPr>
      </w:pPr>
    </w:p>
    <w:p w14:paraId="713E9289" w14:textId="77777777" w:rsidR="0082147B" w:rsidRPr="000710F4" w:rsidRDefault="0082147B">
      <w:pPr>
        <w:pStyle w:val="Heading2"/>
        <w:tabs>
          <w:tab w:val="clear" w:pos="-1440"/>
          <w:tab w:val="clear" w:pos="-720"/>
        </w:tabs>
        <w:suppressAutoHyphens w:val="0"/>
        <w:rPr>
          <w:rFonts w:ascii="Times New Roman" w:hAnsi="Times New Roman"/>
        </w:rPr>
      </w:pPr>
      <w:r w:rsidRPr="000710F4">
        <w:rPr>
          <w:rFonts w:ascii="Times New Roman" w:hAnsi="Times New Roman"/>
        </w:rPr>
        <w:t>I.  PURPOSE</w:t>
      </w:r>
    </w:p>
    <w:p w14:paraId="08887700" w14:textId="77777777" w:rsidR="0082147B" w:rsidRPr="000710F4" w:rsidRDefault="0082147B">
      <w:pPr>
        <w:rPr>
          <w:rFonts w:ascii="Times New Roman" w:hAnsi="Times New Roman"/>
          <w:color w:val="auto"/>
        </w:rPr>
      </w:pPr>
    </w:p>
    <w:p w14:paraId="7649FDC2" w14:textId="77777777" w:rsidR="0082147B" w:rsidRPr="000710F4" w:rsidRDefault="0082147B">
      <w:pPr>
        <w:pStyle w:val="BodyTextIndent2"/>
        <w:jc w:val="left"/>
        <w:rPr>
          <w:rFonts w:ascii="Times New Roman" w:hAnsi="Times New Roman"/>
        </w:rPr>
      </w:pPr>
      <w:r w:rsidRPr="000710F4">
        <w:rPr>
          <w:rFonts w:ascii="Times New Roman" w:hAnsi="Times New Roman"/>
        </w:rPr>
        <w:t>To summarize the rights of victims and witnesses of criminal offenses, to ensure that police officers receive training in and understand their role in administering the "Victims' Bill of Rights" and to organize and initiate guidelines for coordination and cooperation with the Victim-Witness Assistance Program under the direction of the Dublin Judicial Circuit District Attorney's Office and other criminal justice agencies in Laurens County.</w:t>
      </w:r>
    </w:p>
    <w:p w14:paraId="0F98F59D" w14:textId="77777777" w:rsidR="0082147B" w:rsidRPr="000710F4" w:rsidRDefault="0082147B">
      <w:pPr>
        <w:rPr>
          <w:rFonts w:ascii="Times New Roman" w:hAnsi="Times New Roman"/>
        </w:rPr>
      </w:pPr>
    </w:p>
    <w:p w14:paraId="7A133E81" w14:textId="77777777" w:rsidR="0082147B" w:rsidRPr="000710F4" w:rsidRDefault="0082147B">
      <w:pPr>
        <w:pStyle w:val="Heading3"/>
        <w:jc w:val="left"/>
        <w:rPr>
          <w:rFonts w:ascii="Times New Roman" w:hAnsi="Times New Roman"/>
        </w:rPr>
      </w:pPr>
      <w:r w:rsidRPr="000710F4">
        <w:rPr>
          <w:rFonts w:ascii="Times New Roman" w:hAnsi="Times New Roman"/>
        </w:rPr>
        <w:t>II.  POLICY</w:t>
      </w:r>
    </w:p>
    <w:p w14:paraId="4F51DD17" w14:textId="77777777" w:rsidR="0082147B" w:rsidRPr="000710F4" w:rsidRDefault="0082147B">
      <w:pPr>
        <w:rPr>
          <w:rFonts w:ascii="Times New Roman" w:hAnsi="Times New Roman"/>
        </w:rPr>
      </w:pPr>
    </w:p>
    <w:p w14:paraId="129B8982" w14:textId="77777777" w:rsidR="0082147B" w:rsidRPr="000710F4" w:rsidRDefault="0082147B">
      <w:pPr>
        <w:pStyle w:val="BodyTextIndent2"/>
        <w:jc w:val="left"/>
        <w:rPr>
          <w:rFonts w:ascii="Times New Roman" w:hAnsi="Times New Roman"/>
        </w:rPr>
      </w:pPr>
      <w:r w:rsidRPr="000710F4">
        <w:rPr>
          <w:rFonts w:ascii="Times New Roman" w:hAnsi="Times New Roman"/>
        </w:rPr>
        <w:t>When officers of the Dublin Police Department come in contact with victims and/or witnesses of criminal activity, officers shall treat them with fairness, compassion and dignity.  The department is committed to developing, implementing and continuing appropriate assistance programs and activities for victims/witnesses.  The department will work cooperatively with and assist the members of the Victim-Witness Assistance Program and other related agencies.</w:t>
      </w:r>
    </w:p>
    <w:p w14:paraId="73F70502" w14:textId="77777777" w:rsidR="0082147B" w:rsidRPr="000710F4" w:rsidRDefault="0082147B">
      <w:pPr>
        <w:rPr>
          <w:rFonts w:ascii="Times New Roman" w:hAnsi="Times New Roman"/>
        </w:rPr>
      </w:pPr>
    </w:p>
    <w:p w14:paraId="66881430" w14:textId="77777777" w:rsidR="0082147B" w:rsidRPr="000710F4" w:rsidRDefault="0082147B">
      <w:pPr>
        <w:rPr>
          <w:rFonts w:ascii="Times New Roman" w:hAnsi="Times New Roman"/>
          <w:b/>
        </w:rPr>
      </w:pPr>
      <w:r w:rsidRPr="000710F4">
        <w:rPr>
          <w:rFonts w:ascii="Times New Roman" w:hAnsi="Times New Roman"/>
          <w:b/>
        </w:rPr>
        <w:t>III.  THE CRIME VICTIMS' AND WITNESSES RIGHTS</w:t>
      </w:r>
    </w:p>
    <w:p w14:paraId="0D7B5606" w14:textId="77777777" w:rsidR="0082147B" w:rsidRPr="000710F4" w:rsidRDefault="0082147B">
      <w:pPr>
        <w:rPr>
          <w:rFonts w:ascii="Times New Roman" w:hAnsi="Times New Roman"/>
          <w:b/>
        </w:rPr>
      </w:pPr>
    </w:p>
    <w:p w14:paraId="4F9FDCD3" w14:textId="77777777" w:rsidR="0082147B" w:rsidRPr="000710F4" w:rsidRDefault="0082147B" w:rsidP="00712E46">
      <w:pPr>
        <w:pStyle w:val="BodyTextIndent3"/>
        <w:ind w:left="360" w:firstLine="0"/>
        <w:jc w:val="left"/>
        <w:rPr>
          <w:rFonts w:ascii="Times New Roman" w:hAnsi="Times New Roman"/>
        </w:rPr>
      </w:pPr>
      <w:r w:rsidRPr="000710F4">
        <w:rPr>
          <w:rFonts w:ascii="Times New Roman" w:hAnsi="Times New Roman"/>
        </w:rPr>
        <w:t>A.  A victim or witness to a crime has certain rights that have been recognized by the Georgia General Assembly and written into law.  Passage of victim related bills outlines for law enforcement their obligations to crime victims under the law.  Victimization must be the result of at least one of the following types or categories of offenses:</w:t>
      </w:r>
    </w:p>
    <w:p w14:paraId="42E770C8" w14:textId="77777777" w:rsidR="0082147B" w:rsidRPr="000710F4" w:rsidRDefault="0082147B">
      <w:pPr>
        <w:rPr>
          <w:rFonts w:ascii="Times New Roman" w:hAnsi="Times New Roman"/>
        </w:rPr>
      </w:pPr>
    </w:p>
    <w:p w14:paraId="43DE723C"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Homicide</w:t>
      </w:r>
    </w:p>
    <w:p w14:paraId="47D14FDF"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Assault and battery</w:t>
      </w:r>
    </w:p>
    <w:p w14:paraId="43F20351"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Kidnapping, false imprisonment, and related offenses</w:t>
      </w:r>
    </w:p>
    <w:p w14:paraId="36760415"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Reckless conduct</w:t>
      </w:r>
    </w:p>
    <w:p w14:paraId="6887624F"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Cruelty to children</w:t>
      </w:r>
    </w:p>
    <w:p w14:paraId="2CD351E2"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Feticide</w:t>
      </w:r>
    </w:p>
    <w:p w14:paraId="41F91522"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Stalking</w:t>
      </w:r>
    </w:p>
    <w:p w14:paraId="0BAC7E84"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Sexual offenses</w:t>
      </w:r>
    </w:p>
    <w:p w14:paraId="737E342A" w14:textId="77777777" w:rsidR="0082147B" w:rsidRPr="000710F4" w:rsidRDefault="0082147B" w:rsidP="00081169">
      <w:pPr>
        <w:numPr>
          <w:ilvl w:val="0"/>
          <w:numId w:val="1"/>
        </w:numPr>
        <w:tabs>
          <w:tab w:val="left" w:pos="810"/>
          <w:tab w:val="left" w:pos="1080"/>
        </w:tabs>
        <w:ind w:hanging="765"/>
        <w:rPr>
          <w:rFonts w:ascii="Times New Roman" w:hAnsi="Times New Roman"/>
        </w:rPr>
      </w:pPr>
      <w:r w:rsidRPr="000710F4">
        <w:rPr>
          <w:rFonts w:ascii="Times New Roman" w:hAnsi="Times New Roman"/>
        </w:rPr>
        <w:t>Burglary</w:t>
      </w:r>
    </w:p>
    <w:p w14:paraId="4BA42186" w14:textId="77777777" w:rsidR="0082147B" w:rsidRPr="000710F4" w:rsidRDefault="0082147B" w:rsidP="00081169">
      <w:pPr>
        <w:numPr>
          <w:ilvl w:val="0"/>
          <w:numId w:val="1"/>
        </w:numPr>
        <w:tabs>
          <w:tab w:val="left" w:pos="630"/>
          <w:tab w:val="left" w:pos="1080"/>
        </w:tabs>
        <w:ind w:hanging="765"/>
        <w:rPr>
          <w:rFonts w:ascii="Times New Roman" w:hAnsi="Times New Roman"/>
        </w:rPr>
      </w:pPr>
      <w:r w:rsidRPr="000710F4">
        <w:rPr>
          <w:rFonts w:ascii="Times New Roman" w:hAnsi="Times New Roman"/>
        </w:rPr>
        <w:t>Arson</w:t>
      </w:r>
    </w:p>
    <w:p w14:paraId="72A6EBAA" w14:textId="77777777" w:rsidR="0082147B" w:rsidRPr="000710F4" w:rsidRDefault="0082147B" w:rsidP="00081169">
      <w:pPr>
        <w:numPr>
          <w:ilvl w:val="0"/>
          <w:numId w:val="1"/>
        </w:numPr>
        <w:tabs>
          <w:tab w:val="left" w:pos="630"/>
          <w:tab w:val="left" w:pos="1080"/>
        </w:tabs>
        <w:ind w:hanging="765"/>
        <w:rPr>
          <w:rFonts w:ascii="Times New Roman" w:hAnsi="Times New Roman"/>
        </w:rPr>
      </w:pPr>
      <w:r w:rsidRPr="000710F4">
        <w:rPr>
          <w:rFonts w:ascii="Times New Roman" w:hAnsi="Times New Roman"/>
        </w:rPr>
        <w:t>Theft</w:t>
      </w:r>
    </w:p>
    <w:p w14:paraId="08ABDEBC" w14:textId="77777777" w:rsidR="0082147B" w:rsidRPr="000710F4" w:rsidRDefault="0082147B" w:rsidP="00081169">
      <w:pPr>
        <w:numPr>
          <w:ilvl w:val="0"/>
          <w:numId w:val="1"/>
        </w:numPr>
        <w:tabs>
          <w:tab w:val="left" w:pos="630"/>
          <w:tab w:val="left" w:pos="1080"/>
        </w:tabs>
        <w:ind w:hanging="765"/>
        <w:rPr>
          <w:rFonts w:ascii="Times New Roman" w:hAnsi="Times New Roman"/>
        </w:rPr>
      </w:pPr>
      <w:r w:rsidRPr="000710F4">
        <w:rPr>
          <w:rFonts w:ascii="Times New Roman" w:hAnsi="Times New Roman"/>
        </w:rPr>
        <w:t xml:space="preserve">Armed robbery </w:t>
      </w:r>
    </w:p>
    <w:p w14:paraId="448C7D15" w14:textId="77777777" w:rsidR="0082147B" w:rsidRPr="000710F4" w:rsidRDefault="00081169" w:rsidP="00081169">
      <w:pPr>
        <w:numPr>
          <w:ilvl w:val="0"/>
          <w:numId w:val="1"/>
        </w:numPr>
        <w:tabs>
          <w:tab w:val="left" w:pos="630"/>
          <w:tab w:val="left" w:pos="1080"/>
        </w:tabs>
        <w:ind w:hanging="765"/>
        <w:rPr>
          <w:rFonts w:ascii="Times New Roman" w:hAnsi="Times New Roman"/>
        </w:rPr>
      </w:pPr>
      <w:r w:rsidRPr="000710F4">
        <w:rPr>
          <w:rFonts w:ascii="Times New Roman" w:hAnsi="Times New Roman"/>
        </w:rPr>
        <w:lastRenderedPageBreak/>
        <w:t>H</w:t>
      </w:r>
      <w:r w:rsidR="0082147B" w:rsidRPr="000710F4">
        <w:rPr>
          <w:rFonts w:ascii="Times New Roman" w:hAnsi="Times New Roman"/>
        </w:rPr>
        <w:t>omicide or feticide by vehicle</w:t>
      </w:r>
    </w:p>
    <w:p w14:paraId="5CA75D9A" w14:textId="77777777" w:rsidR="0082147B" w:rsidRPr="000710F4" w:rsidRDefault="0082147B" w:rsidP="00081169">
      <w:pPr>
        <w:numPr>
          <w:ilvl w:val="0"/>
          <w:numId w:val="1"/>
        </w:numPr>
        <w:tabs>
          <w:tab w:val="left" w:pos="630"/>
          <w:tab w:val="left" w:pos="1080"/>
        </w:tabs>
        <w:ind w:hanging="765"/>
        <w:rPr>
          <w:rFonts w:ascii="Times New Roman" w:hAnsi="Times New Roman"/>
        </w:rPr>
      </w:pPr>
      <w:r w:rsidRPr="000710F4">
        <w:rPr>
          <w:rFonts w:ascii="Times New Roman" w:hAnsi="Times New Roman"/>
        </w:rPr>
        <w:t>Serious injury by vehicle</w:t>
      </w:r>
    </w:p>
    <w:p w14:paraId="1BBEC805" w14:textId="77777777" w:rsidR="0082147B" w:rsidRPr="000710F4" w:rsidRDefault="0082147B" w:rsidP="00081169">
      <w:pPr>
        <w:numPr>
          <w:ilvl w:val="0"/>
          <w:numId w:val="1"/>
        </w:numPr>
        <w:tabs>
          <w:tab w:val="left" w:pos="630"/>
          <w:tab w:val="left" w:pos="1080"/>
        </w:tabs>
        <w:ind w:hanging="765"/>
        <w:rPr>
          <w:rFonts w:ascii="Times New Roman" w:hAnsi="Times New Roman"/>
        </w:rPr>
      </w:pPr>
      <w:r w:rsidRPr="000710F4">
        <w:rPr>
          <w:rFonts w:ascii="Times New Roman" w:hAnsi="Times New Roman"/>
        </w:rPr>
        <w:t>Sexual exploitation of a child</w:t>
      </w:r>
    </w:p>
    <w:p w14:paraId="010C30F3" w14:textId="77777777" w:rsidR="0082147B" w:rsidRPr="000710F4" w:rsidRDefault="0082147B" w:rsidP="00941F94">
      <w:pPr>
        <w:tabs>
          <w:tab w:val="left" w:pos="630"/>
        </w:tabs>
        <w:rPr>
          <w:rFonts w:ascii="Times New Roman" w:hAnsi="Times New Roman"/>
        </w:rPr>
      </w:pPr>
    </w:p>
    <w:p w14:paraId="4BBE988B" w14:textId="77777777" w:rsidR="0082147B" w:rsidRPr="000710F4" w:rsidRDefault="0082147B" w:rsidP="00712E46">
      <w:pPr>
        <w:pStyle w:val="BodyTextIndent3"/>
        <w:ind w:left="360" w:firstLine="0"/>
        <w:jc w:val="left"/>
        <w:rPr>
          <w:rFonts w:ascii="Times New Roman" w:hAnsi="Times New Roman"/>
        </w:rPr>
      </w:pPr>
      <w:r w:rsidRPr="000710F4">
        <w:rPr>
          <w:rFonts w:ascii="Times New Roman" w:hAnsi="Times New Roman"/>
        </w:rPr>
        <w:t>B.  After victimization by and upon initial contact with a victim, law enforcement officials and court personnel are mandated to advise the victim of certain rights they have in the judicial process.  Victims must be advised of the following:</w:t>
      </w:r>
    </w:p>
    <w:p w14:paraId="69EEE429" w14:textId="77777777" w:rsidR="00941F94" w:rsidRPr="000710F4" w:rsidRDefault="00941F94">
      <w:pPr>
        <w:pStyle w:val="BodyTextIndent3"/>
        <w:jc w:val="left"/>
        <w:rPr>
          <w:rFonts w:ascii="Times New Roman" w:hAnsi="Times New Roman"/>
        </w:rPr>
      </w:pPr>
    </w:p>
    <w:p w14:paraId="0CB3F222" w14:textId="77777777" w:rsidR="0082147B" w:rsidRPr="000710F4" w:rsidRDefault="0082147B" w:rsidP="00081169">
      <w:pPr>
        <w:numPr>
          <w:ilvl w:val="0"/>
          <w:numId w:val="3"/>
        </w:numPr>
        <w:tabs>
          <w:tab w:val="left" w:pos="1080"/>
          <w:tab w:val="left" w:pos="1260"/>
        </w:tabs>
        <w:ind w:firstLine="0"/>
        <w:rPr>
          <w:rFonts w:ascii="Times New Roman" w:hAnsi="Times New Roman"/>
        </w:rPr>
      </w:pPr>
      <w:r w:rsidRPr="000710F4">
        <w:rPr>
          <w:rFonts w:ascii="Times New Roman" w:hAnsi="Times New Roman"/>
        </w:rPr>
        <w:t xml:space="preserve">Victims and witnesses have a right to protection from intimidation and harm.  </w:t>
      </w:r>
    </w:p>
    <w:p w14:paraId="6E5CB1C7" w14:textId="77777777" w:rsidR="00081169" w:rsidRPr="000710F4" w:rsidRDefault="0082147B" w:rsidP="00081169">
      <w:pPr>
        <w:numPr>
          <w:ilvl w:val="0"/>
          <w:numId w:val="3"/>
        </w:numPr>
        <w:tabs>
          <w:tab w:val="left" w:pos="1080"/>
          <w:tab w:val="left" w:pos="1260"/>
        </w:tabs>
        <w:ind w:firstLine="0"/>
        <w:rPr>
          <w:rFonts w:ascii="Times New Roman" w:hAnsi="Times New Roman"/>
        </w:rPr>
      </w:pPr>
      <w:r w:rsidRPr="000710F4">
        <w:rPr>
          <w:rFonts w:ascii="Times New Roman" w:hAnsi="Times New Roman"/>
        </w:rPr>
        <w:t xml:space="preserve">They have a right to be informed of the criminal justice process; release from custody </w:t>
      </w:r>
    </w:p>
    <w:p w14:paraId="751D1EAB" w14:textId="77777777" w:rsidR="0082147B" w:rsidRPr="000710F4" w:rsidRDefault="00081169" w:rsidP="00081169">
      <w:pPr>
        <w:tabs>
          <w:tab w:val="left" w:pos="1080"/>
          <w:tab w:val="left" w:pos="1260"/>
        </w:tabs>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notification, and informed about the various stages prior to trial.</w:t>
      </w:r>
    </w:p>
    <w:p w14:paraId="792E7E3A" w14:textId="77777777" w:rsidR="0082147B" w:rsidRPr="000710F4" w:rsidRDefault="00941F94" w:rsidP="00081169">
      <w:pPr>
        <w:numPr>
          <w:ilvl w:val="0"/>
          <w:numId w:val="3"/>
        </w:numPr>
        <w:tabs>
          <w:tab w:val="left" w:pos="1080"/>
          <w:tab w:val="left" w:pos="1260"/>
        </w:tabs>
        <w:ind w:firstLine="0"/>
        <w:rPr>
          <w:rFonts w:ascii="Times New Roman" w:hAnsi="Times New Roman"/>
        </w:rPr>
      </w:pPr>
      <w:r w:rsidRPr="000710F4">
        <w:rPr>
          <w:rFonts w:ascii="Times New Roman" w:hAnsi="Times New Roman"/>
        </w:rPr>
        <w:t>T</w:t>
      </w:r>
      <w:r w:rsidR="0082147B" w:rsidRPr="000710F4">
        <w:rPr>
          <w:rFonts w:ascii="Times New Roman" w:hAnsi="Times New Roman"/>
        </w:rPr>
        <w:t>hey have a right to certain compensation when eligible.</w:t>
      </w:r>
    </w:p>
    <w:p w14:paraId="07AD7DDF" w14:textId="77777777" w:rsidR="0082147B" w:rsidRPr="000710F4" w:rsidRDefault="0082147B" w:rsidP="00081169">
      <w:pPr>
        <w:numPr>
          <w:ilvl w:val="0"/>
          <w:numId w:val="3"/>
        </w:numPr>
        <w:tabs>
          <w:tab w:val="left" w:pos="1080"/>
          <w:tab w:val="left" w:pos="1260"/>
        </w:tabs>
        <w:ind w:firstLine="0"/>
        <w:rPr>
          <w:rFonts w:ascii="Times New Roman" w:hAnsi="Times New Roman"/>
        </w:rPr>
      </w:pPr>
      <w:r w:rsidRPr="000710F4">
        <w:rPr>
          <w:rFonts w:ascii="Times New Roman" w:hAnsi="Times New Roman"/>
        </w:rPr>
        <w:t>They have a right to due process in criminal proceedings.</w:t>
      </w:r>
    </w:p>
    <w:p w14:paraId="25C27ECC" w14:textId="77777777" w:rsidR="0082147B" w:rsidRPr="000710F4" w:rsidRDefault="0082147B" w:rsidP="00081169">
      <w:pPr>
        <w:numPr>
          <w:ilvl w:val="0"/>
          <w:numId w:val="3"/>
        </w:numPr>
        <w:tabs>
          <w:tab w:val="left" w:pos="1080"/>
          <w:tab w:val="left" w:pos="1260"/>
        </w:tabs>
        <w:ind w:firstLine="0"/>
        <w:rPr>
          <w:rFonts w:ascii="Times New Roman" w:hAnsi="Times New Roman"/>
        </w:rPr>
      </w:pPr>
      <w:r w:rsidRPr="000710F4">
        <w:rPr>
          <w:rFonts w:ascii="Times New Roman" w:hAnsi="Times New Roman"/>
        </w:rPr>
        <w:t>They have a right to professional and aggressive prosecution within the bounds of the law.</w:t>
      </w:r>
    </w:p>
    <w:p w14:paraId="31872716" w14:textId="77777777" w:rsidR="0082147B" w:rsidRPr="000710F4" w:rsidRDefault="0082147B" w:rsidP="00081169">
      <w:pPr>
        <w:numPr>
          <w:ilvl w:val="0"/>
          <w:numId w:val="3"/>
        </w:numPr>
        <w:tabs>
          <w:tab w:val="left" w:pos="1080"/>
          <w:tab w:val="left" w:pos="1260"/>
        </w:tabs>
        <w:ind w:firstLine="0"/>
        <w:rPr>
          <w:rFonts w:ascii="Times New Roman" w:hAnsi="Times New Roman"/>
        </w:rPr>
      </w:pPr>
      <w:r w:rsidRPr="000710F4">
        <w:rPr>
          <w:rFonts w:ascii="Times New Roman" w:hAnsi="Times New Roman"/>
        </w:rPr>
        <w:t>They have a right to assistance with their employers concerning court appearances.</w:t>
      </w:r>
    </w:p>
    <w:p w14:paraId="28F33BB4" w14:textId="77777777" w:rsidR="0082147B" w:rsidRPr="000710F4" w:rsidRDefault="0082147B">
      <w:pPr>
        <w:rPr>
          <w:rFonts w:ascii="Times New Roman" w:hAnsi="Times New Roman"/>
        </w:rPr>
      </w:pPr>
    </w:p>
    <w:p w14:paraId="16463186" w14:textId="77777777" w:rsidR="0082147B" w:rsidRPr="000710F4" w:rsidRDefault="0082147B" w:rsidP="00712E46">
      <w:pPr>
        <w:pStyle w:val="BodyTextIndent3"/>
        <w:ind w:left="360" w:firstLine="0"/>
        <w:jc w:val="left"/>
        <w:rPr>
          <w:rFonts w:ascii="Times New Roman" w:hAnsi="Times New Roman"/>
        </w:rPr>
      </w:pPr>
      <w:r w:rsidRPr="000710F4">
        <w:rPr>
          <w:rFonts w:ascii="Times New Roman" w:hAnsi="Times New Roman"/>
        </w:rPr>
        <w:t xml:space="preserve">C. </w:t>
      </w:r>
      <w:r w:rsidR="0017264A" w:rsidRPr="000710F4">
        <w:rPr>
          <w:rFonts w:ascii="Times New Roman" w:hAnsi="Times New Roman"/>
        </w:rPr>
        <w:t xml:space="preserve"> </w:t>
      </w:r>
      <w:r w:rsidRPr="000710F4">
        <w:rPr>
          <w:rFonts w:ascii="Times New Roman" w:hAnsi="Times New Roman"/>
        </w:rPr>
        <w:t>The program shall also attempt to provide the following through the Victim-Witness Assistance Program, District Attorney's Office or with law enforcement assistance:</w:t>
      </w:r>
    </w:p>
    <w:p w14:paraId="1DE69FF3" w14:textId="77777777" w:rsidR="00941F94" w:rsidRPr="000710F4" w:rsidRDefault="00941F94">
      <w:pPr>
        <w:pStyle w:val="BodyTextIndent3"/>
        <w:jc w:val="left"/>
        <w:rPr>
          <w:rFonts w:ascii="Times New Roman" w:hAnsi="Times New Roman"/>
        </w:rPr>
      </w:pPr>
    </w:p>
    <w:p w14:paraId="3392DE95" w14:textId="77777777" w:rsidR="0082147B" w:rsidRPr="000710F4" w:rsidRDefault="0082147B" w:rsidP="00081169">
      <w:pPr>
        <w:numPr>
          <w:ilvl w:val="0"/>
          <w:numId w:val="5"/>
        </w:numPr>
        <w:tabs>
          <w:tab w:val="left" w:pos="1080"/>
        </w:tabs>
        <w:ind w:left="1170" w:hanging="450"/>
        <w:rPr>
          <w:rFonts w:ascii="Times New Roman" w:hAnsi="Times New Roman"/>
        </w:rPr>
      </w:pPr>
      <w:r w:rsidRPr="000710F4">
        <w:rPr>
          <w:rFonts w:ascii="Times New Roman" w:hAnsi="Times New Roman"/>
        </w:rPr>
        <w:t>Referral to social agencies in the community that provide emergency care, food, shelter, clothes and other support.</w:t>
      </w:r>
    </w:p>
    <w:p w14:paraId="2471C18A" w14:textId="77777777" w:rsidR="0082147B" w:rsidRPr="000710F4" w:rsidRDefault="0082147B" w:rsidP="00081169">
      <w:pPr>
        <w:numPr>
          <w:ilvl w:val="0"/>
          <w:numId w:val="5"/>
        </w:numPr>
        <w:tabs>
          <w:tab w:val="left" w:pos="1080"/>
        </w:tabs>
        <w:ind w:hanging="720"/>
        <w:rPr>
          <w:rFonts w:ascii="Times New Roman" w:hAnsi="Times New Roman"/>
        </w:rPr>
      </w:pPr>
      <w:r w:rsidRPr="000710F4">
        <w:rPr>
          <w:rFonts w:ascii="Times New Roman" w:hAnsi="Times New Roman"/>
        </w:rPr>
        <w:t>Preparation and orientation for court appearances.</w:t>
      </w:r>
    </w:p>
    <w:p w14:paraId="3B1A8295" w14:textId="77777777" w:rsidR="0082147B" w:rsidRPr="000710F4" w:rsidRDefault="0082147B" w:rsidP="00081169">
      <w:pPr>
        <w:numPr>
          <w:ilvl w:val="0"/>
          <w:numId w:val="5"/>
        </w:numPr>
        <w:tabs>
          <w:tab w:val="left" w:pos="1080"/>
        </w:tabs>
        <w:ind w:hanging="720"/>
        <w:rPr>
          <w:rFonts w:ascii="Times New Roman" w:hAnsi="Times New Roman"/>
        </w:rPr>
      </w:pPr>
      <w:r w:rsidRPr="000710F4">
        <w:rPr>
          <w:rFonts w:ascii="Times New Roman" w:hAnsi="Times New Roman"/>
        </w:rPr>
        <w:t>Escorts and moral support in the courtroom.</w:t>
      </w:r>
    </w:p>
    <w:p w14:paraId="0310517E" w14:textId="77777777" w:rsidR="0082147B" w:rsidRPr="000710F4" w:rsidRDefault="0082147B" w:rsidP="00081169">
      <w:pPr>
        <w:numPr>
          <w:ilvl w:val="0"/>
          <w:numId w:val="5"/>
        </w:numPr>
        <w:tabs>
          <w:tab w:val="left" w:pos="1080"/>
        </w:tabs>
        <w:ind w:hanging="720"/>
        <w:rPr>
          <w:rFonts w:ascii="Times New Roman" w:hAnsi="Times New Roman"/>
        </w:rPr>
      </w:pPr>
      <w:r w:rsidRPr="000710F4">
        <w:rPr>
          <w:rFonts w:ascii="Times New Roman" w:hAnsi="Times New Roman"/>
        </w:rPr>
        <w:t xml:space="preserve">Information regarding the status and disposition of their cases.  </w:t>
      </w:r>
    </w:p>
    <w:p w14:paraId="24130D91" w14:textId="77777777" w:rsidR="0082147B" w:rsidRPr="000710F4" w:rsidRDefault="0082147B" w:rsidP="00081169">
      <w:pPr>
        <w:numPr>
          <w:ilvl w:val="0"/>
          <w:numId w:val="5"/>
        </w:numPr>
        <w:tabs>
          <w:tab w:val="left" w:pos="1080"/>
        </w:tabs>
        <w:ind w:hanging="720"/>
        <w:rPr>
          <w:rFonts w:ascii="Times New Roman" w:hAnsi="Times New Roman"/>
        </w:rPr>
      </w:pPr>
      <w:r w:rsidRPr="000710F4">
        <w:rPr>
          <w:rFonts w:ascii="Times New Roman" w:hAnsi="Times New Roman"/>
        </w:rPr>
        <w:t xml:space="preserve">Property </w:t>
      </w:r>
      <w:proofErr w:type="gramStart"/>
      <w:r w:rsidRPr="000710F4">
        <w:rPr>
          <w:rFonts w:ascii="Times New Roman" w:hAnsi="Times New Roman"/>
        </w:rPr>
        <w:t>return</w:t>
      </w:r>
      <w:proofErr w:type="gramEnd"/>
      <w:r w:rsidRPr="000710F4">
        <w:rPr>
          <w:rFonts w:ascii="Times New Roman" w:hAnsi="Times New Roman"/>
        </w:rPr>
        <w:t xml:space="preserve"> and assistance with restitution.</w:t>
      </w:r>
    </w:p>
    <w:p w14:paraId="09FC2F66" w14:textId="77777777" w:rsidR="0082147B" w:rsidRPr="000710F4" w:rsidRDefault="0082147B" w:rsidP="00081169">
      <w:pPr>
        <w:numPr>
          <w:ilvl w:val="0"/>
          <w:numId w:val="5"/>
        </w:numPr>
        <w:tabs>
          <w:tab w:val="left" w:pos="1080"/>
        </w:tabs>
        <w:ind w:hanging="720"/>
        <w:rPr>
          <w:rFonts w:ascii="Times New Roman" w:hAnsi="Times New Roman"/>
        </w:rPr>
      </w:pPr>
      <w:r w:rsidRPr="000710F4">
        <w:rPr>
          <w:rFonts w:ascii="Times New Roman" w:hAnsi="Times New Roman"/>
        </w:rPr>
        <w:t>Assistance in applying for crime victim's compensation.</w:t>
      </w:r>
    </w:p>
    <w:p w14:paraId="2AB31D9E" w14:textId="77777777" w:rsidR="0082147B" w:rsidRPr="000710F4" w:rsidRDefault="0082147B" w:rsidP="00081169">
      <w:pPr>
        <w:numPr>
          <w:ilvl w:val="0"/>
          <w:numId w:val="5"/>
        </w:numPr>
        <w:tabs>
          <w:tab w:val="left" w:pos="1080"/>
        </w:tabs>
        <w:ind w:hanging="720"/>
        <w:rPr>
          <w:rFonts w:ascii="Times New Roman" w:hAnsi="Times New Roman"/>
        </w:rPr>
      </w:pPr>
      <w:r w:rsidRPr="000710F4">
        <w:rPr>
          <w:rFonts w:ascii="Times New Roman" w:hAnsi="Times New Roman"/>
        </w:rPr>
        <w:t>Other information or assistance needed or determined appropriate.</w:t>
      </w:r>
    </w:p>
    <w:p w14:paraId="34840DC4" w14:textId="77777777" w:rsidR="0082147B" w:rsidRPr="000710F4" w:rsidRDefault="0082147B" w:rsidP="00081169">
      <w:pPr>
        <w:ind w:hanging="720"/>
        <w:rPr>
          <w:rFonts w:ascii="Times New Roman" w:hAnsi="Times New Roman"/>
          <w:b/>
        </w:rPr>
      </w:pPr>
    </w:p>
    <w:p w14:paraId="4910EA19" w14:textId="77777777" w:rsidR="0082147B" w:rsidRPr="000710F4" w:rsidRDefault="0082147B">
      <w:pPr>
        <w:rPr>
          <w:rFonts w:ascii="Times New Roman" w:hAnsi="Times New Roman"/>
          <w:b/>
        </w:rPr>
      </w:pPr>
      <w:r w:rsidRPr="000710F4">
        <w:rPr>
          <w:rFonts w:ascii="Times New Roman" w:hAnsi="Times New Roman"/>
          <w:b/>
        </w:rPr>
        <w:t>IV.  POLICE DEPARTMENT'S ROLE IN VICTIM / WITNESS PROGRAM</w:t>
      </w:r>
    </w:p>
    <w:p w14:paraId="28F1AF61" w14:textId="77777777" w:rsidR="0082147B" w:rsidRPr="000710F4" w:rsidRDefault="0082147B">
      <w:pPr>
        <w:rPr>
          <w:rFonts w:ascii="Times New Roman" w:hAnsi="Times New Roman"/>
        </w:rPr>
      </w:pPr>
    </w:p>
    <w:p w14:paraId="5AE1DE19" w14:textId="77777777" w:rsidR="0082147B" w:rsidRPr="000710F4" w:rsidRDefault="00F61840">
      <w:pPr>
        <w:ind w:left="360"/>
        <w:rPr>
          <w:rFonts w:ascii="Times New Roman" w:hAnsi="Times New Roman"/>
        </w:rPr>
      </w:pPr>
      <w:r w:rsidRPr="000710F4">
        <w:rPr>
          <w:rFonts w:ascii="Times New Roman" w:hAnsi="Times New Roman"/>
          <w:color w:val="auto"/>
        </w:rPr>
        <w:t xml:space="preserve">A.  </w:t>
      </w:r>
      <w:r w:rsidR="0082147B" w:rsidRPr="000710F4">
        <w:rPr>
          <w:rFonts w:ascii="Times New Roman" w:hAnsi="Times New Roman"/>
          <w:color w:val="auto"/>
        </w:rPr>
        <w:t>The</w:t>
      </w:r>
      <w:r w:rsidR="0082147B" w:rsidRPr="000710F4">
        <w:rPr>
          <w:rFonts w:ascii="Times New Roman" w:hAnsi="Times New Roman"/>
          <w:color w:val="0000FF"/>
        </w:rPr>
        <w:t xml:space="preserve"> </w:t>
      </w:r>
      <w:r w:rsidR="0082147B" w:rsidRPr="000710F4">
        <w:rPr>
          <w:rFonts w:ascii="Times New Roman" w:hAnsi="Times New Roman"/>
          <w:color w:val="auto"/>
        </w:rPr>
        <w:t>Dublin</w:t>
      </w:r>
      <w:r w:rsidR="0082147B" w:rsidRPr="000710F4">
        <w:rPr>
          <w:rFonts w:ascii="Times New Roman" w:hAnsi="Times New Roman"/>
          <w:color w:val="0000FF"/>
        </w:rPr>
        <w:t xml:space="preserve"> </w:t>
      </w:r>
      <w:r w:rsidR="0082147B" w:rsidRPr="000710F4">
        <w:rPr>
          <w:rFonts w:ascii="Times New Roman" w:hAnsi="Times New Roman"/>
        </w:rPr>
        <w:t>Police Department and the Dublin Judicial Circuit District Attorney's Office act in conjunction, in regard to the program, to ensure that all victims and witnesses receive professional handling consistent with their important role in the successful investigation and prosecution of a case.</w:t>
      </w:r>
    </w:p>
    <w:p w14:paraId="26125853" w14:textId="77777777" w:rsidR="0082147B" w:rsidRPr="000710F4" w:rsidRDefault="0082147B">
      <w:pPr>
        <w:ind w:left="720" w:hanging="360"/>
        <w:rPr>
          <w:rFonts w:ascii="Times New Roman" w:hAnsi="Times New Roman"/>
        </w:rPr>
      </w:pPr>
    </w:p>
    <w:p w14:paraId="28D32991" w14:textId="77777777" w:rsidR="0082147B" w:rsidRPr="000710F4" w:rsidRDefault="00F61840">
      <w:pPr>
        <w:ind w:left="720" w:hanging="360"/>
        <w:rPr>
          <w:rFonts w:ascii="Times New Roman" w:hAnsi="Times New Roman"/>
        </w:rPr>
      </w:pPr>
      <w:r w:rsidRPr="000710F4">
        <w:rPr>
          <w:rFonts w:ascii="Times New Roman" w:hAnsi="Times New Roman"/>
        </w:rPr>
        <w:t>B</w:t>
      </w:r>
      <w:r w:rsidR="0082147B" w:rsidRPr="000710F4">
        <w:rPr>
          <w:rFonts w:ascii="Times New Roman" w:hAnsi="Times New Roman"/>
        </w:rPr>
        <w:t>.  The role of the department will be accomplished through the following objectives:</w:t>
      </w:r>
    </w:p>
    <w:p w14:paraId="47EE691B" w14:textId="77777777" w:rsidR="00941F94" w:rsidRPr="000710F4" w:rsidRDefault="00941F94">
      <w:pPr>
        <w:ind w:left="720" w:hanging="360"/>
        <w:rPr>
          <w:rFonts w:ascii="Times New Roman" w:hAnsi="Times New Roman"/>
        </w:rPr>
      </w:pPr>
    </w:p>
    <w:p w14:paraId="20430AF3" w14:textId="77777777" w:rsidR="0082147B" w:rsidRPr="000710F4" w:rsidRDefault="0082147B">
      <w:pPr>
        <w:ind w:left="1080" w:hanging="360"/>
        <w:rPr>
          <w:rFonts w:ascii="Times New Roman" w:hAnsi="Times New Roman"/>
        </w:rPr>
      </w:pPr>
      <w:r w:rsidRPr="000710F4">
        <w:rPr>
          <w:rFonts w:ascii="Times New Roman" w:hAnsi="Times New Roman"/>
        </w:rPr>
        <w:t>1.</w:t>
      </w:r>
      <w:r w:rsidRPr="000710F4">
        <w:rPr>
          <w:rFonts w:ascii="Times New Roman" w:hAnsi="Times New Roman"/>
        </w:rPr>
        <w:tab/>
        <w:t>Training all personnel as to the mission of the Victim / Witness Assistance Program as it pertains to law enforcement.</w:t>
      </w:r>
    </w:p>
    <w:p w14:paraId="4707D376" w14:textId="77777777" w:rsidR="00712E46" w:rsidRPr="000710F4" w:rsidRDefault="00712E46">
      <w:pPr>
        <w:ind w:left="1080" w:hanging="360"/>
        <w:rPr>
          <w:rFonts w:ascii="Times New Roman" w:hAnsi="Times New Roman"/>
        </w:rPr>
      </w:pPr>
    </w:p>
    <w:p w14:paraId="12481EC7" w14:textId="77777777" w:rsidR="0082147B" w:rsidRPr="000710F4" w:rsidRDefault="0082147B">
      <w:pPr>
        <w:ind w:left="1080" w:hanging="360"/>
        <w:rPr>
          <w:rFonts w:ascii="Times New Roman" w:hAnsi="Times New Roman"/>
        </w:rPr>
      </w:pPr>
      <w:r w:rsidRPr="000710F4">
        <w:rPr>
          <w:rFonts w:ascii="Times New Roman" w:hAnsi="Times New Roman"/>
        </w:rPr>
        <w:t>2.</w:t>
      </w:r>
      <w:r w:rsidRPr="000710F4">
        <w:rPr>
          <w:rFonts w:ascii="Times New Roman" w:hAnsi="Times New Roman"/>
        </w:rPr>
        <w:tab/>
        <w:t>By treating all victims and witnesses with fairness, compassion, and dignity.</w:t>
      </w:r>
    </w:p>
    <w:p w14:paraId="73D161A7" w14:textId="77777777" w:rsidR="00712E46" w:rsidRPr="000710F4" w:rsidRDefault="00712E46">
      <w:pPr>
        <w:ind w:left="1080" w:hanging="360"/>
        <w:rPr>
          <w:rFonts w:ascii="Times New Roman" w:hAnsi="Times New Roman"/>
        </w:rPr>
      </w:pPr>
    </w:p>
    <w:p w14:paraId="429C27B3" w14:textId="77777777" w:rsidR="0082147B" w:rsidRPr="000710F4" w:rsidRDefault="0082147B">
      <w:pPr>
        <w:ind w:left="1080" w:hanging="360"/>
        <w:rPr>
          <w:rFonts w:ascii="Times New Roman" w:hAnsi="Times New Roman"/>
        </w:rPr>
      </w:pPr>
      <w:r w:rsidRPr="000710F4">
        <w:rPr>
          <w:rFonts w:ascii="Times New Roman" w:hAnsi="Times New Roman"/>
        </w:rPr>
        <w:t>3.</w:t>
      </w:r>
      <w:r w:rsidRPr="000710F4">
        <w:rPr>
          <w:rFonts w:ascii="Times New Roman" w:hAnsi="Times New Roman"/>
        </w:rPr>
        <w:tab/>
        <w:t>By providing a toll free, emergency response phone number (911), and on initial contact, provide all victims / witnesses with immediate assistance if necessary.</w:t>
      </w:r>
    </w:p>
    <w:p w14:paraId="7BABC462" w14:textId="77777777" w:rsidR="00712E46" w:rsidRPr="000710F4" w:rsidRDefault="00712E46">
      <w:pPr>
        <w:ind w:left="1080" w:hanging="360"/>
        <w:rPr>
          <w:rFonts w:ascii="Times New Roman" w:hAnsi="Times New Roman"/>
        </w:rPr>
      </w:pPr>
    </w:p>
    <w:p w14:paraId="0799D2F3" w14:textId="77777777" w:rsidR="0082147B" w:rsidRPr="000710F4" w:rsidRDefault="0082147B">
      <w:pPr>
        <w:ind w:left="1080" w:hanging="360"/>
        <w:rPr>
          <w:rFonts w:ascii="Times New Roman" w:hAnsi="Times New Roman"/>
        </w:rPr>
      </w:pPr>
      <w:r w:rsidRPr="000710F4">
        <w:rPr>
          <w:rFonts w:ascii="Times New Roman" w:hAnsi="Times New Roman"/>
        </w:rPr>
        <w:t>4.</w:t>
      </w:r>
      <w:r w:rsidRPr="000710F4">
        <w:rPr>
          <w:rFonts w:ascii="Times New Roman" w:hAnsi="Times New Roman"/>
        </w:rPr>
        <w:tab/>
        <w:t>Provide victims / witnesses with a list of community services available, within the service area, as well as the number for the victim / witness liaison officer.</w:t>
      </w:r>
    </w:p>
    <w:p w14:paraId="333E64C2" w14:textId="77777777" w:rsidR="00712E46" w:rsidRPr="000710F4" w:rsidRDefault="00712E46">
      <w:pPr>
        <w:ind w:left="1080" w:hanging="360"/>
        <w:rPr>
          <w:rFonts w:ascii="Times New Roman" w:hAnsi="Times New Roman"/>
        </w:rPr>
      </w:pPr>
    </w:p>
    <w:p w14:paraId="7BAC2DF4" w14:textId="77777777" w:rsidR="0082147B" w:rsidRPr="000710F4" w:rsidRDefault="0082147B">
      <w:pPr>
        <w:ind w:left="1080" w:hanging="360"/>
        <w:rPr>
          <w:rFonts w:ascii="Times New Roman" w:hAnsi="Times New Roman"/>
        </w:rPr>
      </w:pPr>
      <w:r w:rsidRPr="000710F4">
        <w:rPr>
          <w:rFonts w:ascii="Times New Roman" w:hAnsi="Times New Roman"/>
        </w:rPr>
        <w:t>5.</w:t>
      </w:r>
      <w:r w:rsidRPr="000710F4">
        <w:rPr>
          <w:rFonts w:ascii="Times New Roman" w:hAnsi="Times New Roman"/>
        </w:rPr>
        <w:tab/>
        <w:t>Provide services without duplicating victim / witness assistance services provided elsewhere.</w:t>
      </w:r>
    </w:p>
    <w:p w14:paraId="176BF4C9" w14:textId="77777777" w:rsidR="00712E46" w:rsidRPr="000710F4" w:rsidRDefault="00712E46">
      <w:pPr>
        <w:ind w:left="1080" w:hanging="360"/>
        <w:rPr>
          <w:rFonts w:ascii="Times New Roman" w:hAnsi="Times New Roman"/>
        </w:rPr>
      </w:pPr>
    </w:p>
    <w:p w14:paraId="239A8256" w14:textId="77777777" w:rsidR="0082147B" w:rsidRPr="000710F4" w:rsidRDefault="0082147B">
      <w:pPr>
        <w:ind w:left="1080" w:hanging="360"/>
        <w:rPr>
          <w:rFonts w:ascii="Times New Roman" w:hAnsi="Times New Roman"/>
        </w:rPr>
      </w:pPr>
      <w:r w:rsidRPr="000710F4">
        <w:rPr>
          <w:rFonts w:ascii="Times New Roman" w:hAnsi="Times New Roman"/>
        </w:rPr>
        <w:lastRenderedPageBreak/>
        <w:t>6.</w:t>
      </w:r>
      <w:r w:rsidRPr="000710F4">
        <w:rPr>
          <w:rFonts w:ascii="Times New Roman" w:hAnsi="Times New Roman"/>
        </w:rPr>
        <w:tab/>
        <w:t>Provide victims / witnesses with the appropriate brochures describing the judicial process and the phone number of the Victim Assistance and Domestic Violence Program office.</w:t>
      </w:r>
    </w:p>
    <w:p w14:paraId="7986E35F" w14:textId="77777777" w:rsidR="0082147B" w:rsidRPr="000710F4" w:rsidRDefault="0082147B">
      <w:pPr>
        <w:rPr>
          <w:rFonts w:ascii="Times New Roman" w:hAnsi="Times New Roman"/>
          <w:b/>
        </w:rPr>
      </w:pPr>
    </w:p>
    <w:p w14:paraId="46CDB450" w14:textId="77777777" w:rsidR="0082147B" w:rsidRPr="000710F4" w:rsidRDefault="0082147B">
      <w:pPr>
        <w:rPr>
          <w:rFonts w:ascii="Times New Roman" w:hAnsi="Times New Roman"/>
          <w:b/>
        </w:rPr>
      </w:pPr>
      <w:r w:rsidRPr="000710F4">
        <w:rPr>
          <w:rFonts w:ascii="Times New Roman" w:hAnsi="Times New Roman"/>
          <w:b/>
        </w:rPr>
        <w:t>V.  PROCEDURES</w:t>
      </w:r>
    </w:p>
    <w:p w14:paraId="5C8B4431" w14:textId="77777777" w:rsidR="0082147B" w:rsidRPr="000710F4" w:rsidRDefault="0082147B">
      <w:pPr>
        <w:rPr>
          <w:rFonts w:ascii="Times New Roman" w:hAnsi="Times New Roman"/>
        </w:rPr>
      </w:pPr>
    </w:p>
    <w:p w14:paraId="65C3F18D" w14:textId="77777777" w:rsidR="0082147B" w:rsidRPr="000710F4" w:rsidRDefault="0082147B" w:rsidP="00712E46">
      <w:pPr>
        <w:ind w:left="360"/>
        <w:rPr>
          <w:rFonts w:ascii="Times New Roman" w:hAnsi="Times New Roman"/>
        </w:rPr>
      </w:pPr>
      <w:r w:rsidRPr="000710F4">
        <w:rPr>
          <w:rFonts w:ascii="Times New Roman" w:hAnsi="Times New Roman"/>
        </w:rPr>
        <w:t>A.</w:t>
      </w:r>
      <w:r w:rsidRPr="000710F4">
        <w:rPr>
          <w:rFonts w:ascii="Times New Roman" w:hAnsi="Times New Roman"/>
        </w:rPr>
        <w:tab/>
        <w:t>Preliminary Investigations</w:t>
      </w:r>
      <w:r w:rsidR="00712E46" w:rsidRPr="000710F4">
        <w:rPr>
          <w:rFonts w:ascii="Times New Roman" w:hAnsi="Times New Roman"/>
        </w:rPr>
        <w:t xml:space="preserve"> - </w:t>
      </w:r>
      <w:r w:rsidRPr="000710F4">
        <w:rPr>
          <w:rFonts w:ascii="Times New Roman" w:hAnsi="Times New Roman"/>
        </w:rPr>
        <w:t>The primary responsibility for providing assistance to a victim or witness will be the first responder to a scene.  At the point of initial contact with the victim or witness of a crime, and after emergency assistance has been rendered, the initial responding officer shall render the following services in addition to other normal investigative routines:</w:t>
      </w:r>
    </w:p>
    <w:p w14:paraId="2916A1B0" w14:textId="77777777" w:rsidR="0082147B" w:rsidRPr="000710F4" w:rsidRDefault="0082147B" w:rsidP="00941F94">
      <w:pPr>
        <w:ind w:hanging="360"/>
        <w:rPr>
          <w:rFonts w:ascii="Times New Roman" w:hAnsi="Times New Roman"/>
          <w:color w:val="auto"/>
          <w:sz w:val="16"/>
        </w:rPr>
      </w:pPr>
      <w:r w:rsidRPr="000710F4">
        <w:rPr>
          <w:rFonts w:ascii="Times New Roman" w:hAnsi="Times New Roman"/>
          <w:color w:val="0000FF"/>
          <w:sz w:val="16"/>
        </w:rPr>
        <w:t xml:space="preserve"> </w:t>
      </w:r>
      <w:r w:rsidR="00DD0D9F" w:rsidRPr="000710F4">
        <w:rPr>
          <w:rFonts w:ascii="Times New Roman" w:hAnsi="Times New Roman"/>
          <w:color w:val="auto"/>
          <w:sz w:val="16"/>
        </w:rPr>
        <w:t>STD 6.12</w:t>
      </w:r>
      <w:r w:rsidRPr="000710F4">
        <w:rPr>
          <w:rFonts w:ascii="Times New Roman" w:hAnsi="Times New Roman"/>
          <w:color w:val="auto"/>
          <w:sz w:val="16"/>
        </w:rPr>
        <w:t>a</w:t>
      </w:r>
    </w:p>
    <w:p w14:paraId="6445B341" w14:textId="77777777" w:rsidR="0082147B" w:rsidRPr="000710F4" w:rsidRDefault="0082147B">
      <w:pPr>
        <w:ind w:left="1080" w:hanging="360"/>
        <w:rPr>
          <w:rFonts w:ascii="Times New Roman" w:hAnsi="Times New Roman"/>
        </w:rPr>
      </w:pPr>
      <w:r w:rsidRPr="000710F4">
        <w:rPr>
          <w:rFonts w:ascii="Times New Roman" w:hAnsi="Times New Roman"/>
        </w:rPr>
        <w:t>1.</w:t>
      </w:r>
      <w:r w:rsidRPr="000710F4">
        <w:rPr>
          <w:rFonts w:ascii="Times New Roman" w:hAnsi="Times New Roman"/>
        </w:rPr>
        <w:tab/>
        <w:t>Give information to the victim / witness about applicable rights and services (</w:t>
      </w:r>
      <w:proofErr w:type="gramStart"/>
      <w:r w:rsidRPr="000710F4">
        <w:rPr>
          <w:rFonts w:ascii="Times New Roman" w:hAnsi="Times New Roman"/>
        </w:rPr>
        <w:t>e.g.</w:t>
      </w:r>
      <w:proofErr w:type="gramEnd"/>
      <w:r w:rsidRPr="000710F4">
        <w:rPr>
          <w:rFonts w:ascii="Times New Roman" w:hAnsi="Times New Roman"/>
        </w:rPr>
        <w:t xml:space="preserve"> counseling, medical attention, compensation programs, emergency financial assistance, victim advocacy, etc.) and the phone number of the Laurens County Victim Assistance Program.</w:t>
      </w:r>
    </w:p>
    <w:p w14:paraId="60FAA80B" w14:textId="77777777" w:rsidR="0082147B" w:rsidRPr="000710F4" w:rsidRDefault="0082147B" w:rsidP="00941F94">
      <w:pPr>
        <w:ind w:left="1080" w:hanging="1440"/>
        <w:rPr>
          <w:rFonts w:ascii="Times New Roman" w:hAnsi="Times New Roman"/>
          <w:color w:val="auto"/>
          <w:sz w:val="16"/>
        </w:rPr>
      </w:pPr>
      <w:r w:rsidRPr="000710F4">
        <w:rPr>
          <w:rFonts w:ascii="Times New Roman" w:hAnsi="Times New Roman"/>
          <w:color w:val="0000FF"/>
          <w:sz w:val="16"/>
        </w:rPr>
        <w:t xml:space="preserve"> </w:t>
      </w:r>
      <w:r w:rsidR="00DD0D9F" w:rsidRPr="000710F4">
        <w:rPr>
          <w:rFonts w:ascii="Times New Roman" w:hAnsi="Times New Roman"/>
          <w:color w:val="auto"/>
          <w:sz w:val="16"/>
        </w:rPr>
        <w:t>STD 6.12</w:t>
      </w:r>
      <w:r w:rsidRPr="000710F4">
        <w:rPr>
          <w:rFonts w:ascii="Times New Roman" w:hAnsi="Times New Roman"/>
          <w:color w:val="auto"/>
          <w:sz w:val="16"/>
        </w:rPr>
        <w:t>b</w:t>
      </w:r>
    </w:p>
    <w:p w14:paraId="0B0D8943" w14:textId="77777777" w:rsidR="0082147B" w:rsidRPr="000710F4" w:rsidRDefault="0082147B">
      <w:pPr>
        <w:ind w:left="1080" w:hanging="360"/>
        <w:rPr>
          <w:rFonts w:ascii="Times New Roman" w:hAnsi="Times New Roman"/>
        </w:rPr>
      </w:pPr>
      <w:r w:rsidRPr="000710F4">
        <w:rPr>
          <w:rFonts w:ascii="Times New Roman" w:hAnsi="Times New Roman"/>
        </w:rPr>
        <w:t>2.</w:t>
      </w:r>
      <w:r w:rsidRPr="000710F4">
        <w:rPr>
          <w:rFonts w:ascii="Times New Roman" w:hAnsi="Times New Roman"/>
        </w:rPr>
        <w:tab/>
        <w:t>Advise the victim / witness about what to do if the suspect or the suspect's companions or family threatens or otherwise intimidates him or her. (</w:t>
      </w:r>
      <w:proofErr w:type="gramStart"/>
      <w:r w:rsidRPr="000710F4">
        <w:rPr>
          <w:rFonts w:ascii="Times New Roman" w:hAnsi="Times New Roman"/>
        </w:rPr>
        <w:t>e.g.</w:t>
      </w:r>
      <w:proofErr w:type="gramEnd"/>
      <w:r w:rsidRPr="000710F4">
        <w:rPr>
          <w:rFonts w:ascii="Times New Roman" w:hAnsi="Times New Roman"/>
        </w:rPr>
        <w:t xml:space="preserve"> temporary protective orders, restraining orders, additional police intervention)</w:t>
      </w:r>
    </w:p>
    <w:p w14:paraId="21578BF6" w14:textId="77777777" w:rsidR="0082147B" w:rsidRPr="000710F4" w:rsidRDefault="00DD0D9F" w:rsidP="00941F94">
      <w:pPr>
        <w:ind w:hanging="360"/>
        <w:rPr>
          <w:rFonts w:ascii="Times New Roman" w:hAnsi="Times New Roman"/>
          <w:color w:val="auto"/>
          <w:sz w:val="16"/>
        </w:rPr>
      </w:pPr>
      <w:r w:rsidRPr="000710F4">
        <w:rPr>
          <w:rFonts w:ascii="Times New Roman" w:hAnsi="Times New Roman"/>
          <w:color w:val="auto"/>
          <w:sz w:val="16"/>
        </w:rPr>
        <w:t>STD 6.12</w:t>
      </w:r>
      <w:r w:rsidR="0082147B" w:rsidRPr="000710F4">
        <w:rPr>
          <w:rFonts w:ascii="Times New Roman" w:hAnsi="Times New Roman"/>
          <w:color w:val="auto"/>
          <w:sz w:val="16"/>
        </w:rPr>
        <w:t>c</w:t>
      </w:r>
    </w:p>
    <w:p w14:paraId="36A10DD2" w14:textId="77777777" w:rsidR="0082147B" w:rsidRPr="000710F4" w:rsidRDefault="0082147B">
      <w:pPr>
        <w:ind w:left="1080" w:hanging="360"/>
        <w:rPr>
          <w:rFonts w:ascii="Times New Roman" w:hAnsi="Times New Roman"/>
        </w:rPr>
      </w:pPr>
      <w:r w:rsidRPr="000710F4">
        <w:rPr>
          <w:rFonts w:ascii="Times New Roman" w:hAnsi="Times New Roman"/>
        </w:rPr>
        <w:t>3.</w:t>
      </w:r>
      <w:r w:rsidRPr="000710F4">
        <w:rPr>
          <w:rFonts w:ascii="Times New Roman" w:hAnsi="Times New Roman"/>
        </w:rPr>
        <w:tab/>
        <w:t>Inform the victim / witness of the case number (if known by the officer) and subsequent steps in the processing of the case.</w:t>
      </w:r>
    </w:p>
    <w:p w14:paraId="5B9C06A2" w14:textId="77777777" w:rsidR="0082147B" w:rsidRPr="000710F4" w:rsidRDefault="00DD0D9F" w:rsidP="00941F94">
      <w:pPr>
        <w:ind w:hanging="360"/>
        <w:rPr>
          <w:rFonts w:ascii="Times New Roman" w:hAnsi="Times New Roman"/>
          <w:color w:val="auto"/>
          <w:sz w:val="16"/>
        </w:rPr>
      </w:pPr>
      <w:r w:rsidRPr="000710F4">
        <w:rPr>
          <w:rFonts w:ascii="Times New Roman" w:hAnsi="Times New Roman"/>
          <w:color w:val="auto"/>
          <w:sz w:val="16"/>
        </w:rPr>
        <w:t>STD 6.12</w:t>
      </w:r>
      <w:r w:rsidR="0082147B" w:rsidRPr="000710F4">
        <w:rPr>
          <w:rFonts w:ascii="Times New Roman" w:hAnsi="Times New Roman"/>
          <w:color w:val="auto"/>
          <w:sz w:val="16"/>
        </w:rPr>
        <w:t>d</w:t>
      </w:r>
    </w:p>
    <w:p w14:paraId="0BB74A6C" w14:textId="77777777" w:rsidR="0082147B" w:rsidRPr="000710F4" w:rsidRDefault="0082147B">
      <w:pPr>
        <w:ind w:left="1080" w:hanging="360"/>
        <w:rPr>
          <w:rFonts w:ascii="Times New Roman" w:hAnsi="Times New Roman"/>
        </w:rPr>
      </w:pPr>
      <w:r w:rsidRPr="000710F4">
        <w:rPr>
          <w:rFonts w:ascii="Times New Roman" w:hAnsi="Times New Roman"/>
        </w:rPr>
        <w:t>4.</w:t>
      </w:r>
      <w:r w:rsidRPr="000710F4">
        <w:rPr>
          <w:rFonts w:ascii="Times New Roman" w:hAnsi="Times New Roman"/>
        </w:rPr>
        <w:tab/>
        <w:t>Provide the telephone number and name of the investigator (if known by the officer) and telephone numbers that the victim / witness can call to report additional information about the case or to receive information about the status of the case.</w:t>
      </w:r>
    </w:p>
    <w:p w14:paraId="11AED559" w14:textId="77777777" w:rsidR="0082147B" w:rsidRPr="000710F4" w:rsidRDefault="0082147B">
      <w:pPr>
        <w:rPr>
          <w:rFonts w:ascii="Times New Roman" w:hAnsi="Times New Roman"/>
        </w:rPr>
      </w:pPr>
    </w:p>
    <w:p w14:paraId="7B3B6F13" w14:textId="77777777" w:rsidR="0082147B" w:rsidRPr="000710F4" w:rsidRDefault="0082147B">
      <w:pPr>
        <w:ind w:left="360"/>
        <w:rPr>
          <w:rFonts w:ascii="Times New Roman" w:hAnsi="Times New Roman"/>
        </w:rPr>
      </w:pPr>
      <w:r w:rsidRPr="000710F4">
        <w:rPr>
          <w:rFonts w:ascii="Times New Roman" w:hAnsi="Times New Roman"/>
        </w:rPr>
        <w:t>B.</w:t>
      </w:r>
      <w:r w:rsidRPr="000710F4">
        <w:rPr>
          <w:rFonts w:ascii="Times New Roman" w:hAnsi="Times New Roman"/>
        </w:rPr>
        <w:tab/>
        <w:t>Follow-up Investigations</w:t>
      </w:r>
    </w:p>
    <w:p w14:paraId="32213180" w14:textId="77777777" w:rsidR="0082147B" w:rsidRPr="000710F4" w:rsidRDefault="0082147B" w:rsidP="00941F94">
      <w:pPr>
        <w:ind w:left="360" w:hanging="720"/>
        <w:rPr>
          <w:rFonts w:ascii="Times New Roman" w:hAnsi="Times New Roman"/>
          <w:color w:val="auto"/>
          <w:sz w:val="16"/>
        </w:rPr>
      </w:pPr>
      <w:r w:rsidRPr="000710F4">
        <w:rPr>
          <w:rFonts w:ascii="Times New Roman" w:hAnsi="Times New Roman"/>
          <w:color w:val="auto"/>
          <w:sz w:val="16"/>
        </w:rPr>
        <w:t xml:space="preserve"> </w:t>
      </w:r>
      <w:r w:rsidR="00DD0D9F" w:rsidRPr="000710F4">
        <w:rPr>
          <w:rFonts w:ascii="Times New Roman" w:hAnsi="Times New Roman"/>
          <w:color w:val="auto"/>
          <w:sz w:val="16"/>
        </w:rPr>
        <w:t>STD 6.13</w:t>
      </w:r>
      <w:r w:rsidRPr="000710F4">
        <w:rPr>
          <w:rFonts w:ascii="Times New Roman" w:hAnsi="Times New Roman"/>
          <w:color w:val="auto"/>
          <w:sz w:val="16"/>
        </w:rPr>
        <w:t>a</w:t>
      </w:r>
    </w:p>
    <w:p w14:paraId="3E74D03F" w14:textId="77777777" w:rsidR="0082147B" w:rsidRPr="000710F4" w:rsidRDefault="0082147B">
      <w:pPr>
        <w:pStyle w:val="BodyTextIndent2"/>
        <w:ind w:left="1080" w:hanging="360"/>
        <w:jc w:val="left"/>
        <w:rPr>
          <w:rFonts w:ascii="Times New Roman" w:hAnsi="Times New Roman"/>
        </w:rPr>
      </w:pPr>
      <w:r w:rsidRPr="000710F4">
        <w:rPr>
          <w:rFonts w:ascii="Times New Roman" w:hAnsi="Times New Roman"/>
        </w:rPr>
        <w:t xml:space="preserve">1.   A victim / witness shall be re-contacted </w:t>
      </w:r>
      <w:r w:rsidR="0017264A" w:rsidRPr="000710F4">
        <w:rPr>
          <w:rFonts w:ascii="Times New Roman" w:hAnsi="Times New Roman"/>
        </w:rPr>
        <w:t xml:space="preserve">upon </w:t>
      </w:r>
      <w:r w:rsidRPr="000710F4">
        <w:rPr>
          <w:rFonts w:ascii="Times New Roman" w:hAnsi="Times New Roman"/>
        </w:rPr>
        <w:t>initiation of an investigation and periodically thereafter by the investigating officer whenever, in the opinion of the investigating officer, a supervisor, or the Police Chief, the impact of the crime has been unusually severe upon a victim / witness.  The purpose of this contact is to determine if needs are being met and / or additional assistance is needed.</w:t>
      </w:r>
    </w:p>
    <w:p w14:paraId="2265C513" w14:textId="77777777" w:rsidR="0082147B" w:rsidRPr="000710F4" w:rsidRDefault="0082147B" w:rsidP="00941F94">
      <w:pPr>
        <w:ind w:hanging="360"/>
        <w:rPr>
          <w:rFonts w:ascii="Times New Roman" w:hAnsi="Times New Roman"/>
          <w:color w:val="auto"/>
          <w:sz w:val="16"/>
        </w:rPr>
      </w:pPr>
      <w:r w:rsidRPr="000710F4">
        <w:rPr>
          <w:rFonts w:ascii="Times New Roman" w:hAnsi="Times New Roman"/>
          <w:color w:val="auto"/>
          <w:sz w:val="16"/>
        </w:rPr>
        <w:t>STD 6.1</w:t>
      </w:r>
      <w:r w:rsidR="00DD0D9F" w:rsidRPr="000710F4">
        <w:rPr>
          <w:rFonts w:ascii="Times New Roman" w:hAnsi="Times New Roman"/>
          <w:color w:val="auto"/>
          <w:sz w:val="16"/>
        </w:rPr>
        <w:t>3</w:t>
      </w:r>
      <w:r w:rsidRPr="000710F4">
        <w:rPr>
          <w:rFonts w:ascii="Times New Roman" w:hAnsi="Times New Roman"/>
          <w:color w:val="auto"/>
          <w:sz w:val="16"/>
        </w:rPr>
        <w:t>b</w:t>
      </w:r>
    </w:p>
    <w:p w14:paraId="3546289E" w14:textId="77777777" w:rsidR="0082147B" w:rsidRPr="000710F4" w:rsidRDefault="0082147B">
      <w:pPr>
        <w:ind w:left="1080" w:hanging="360"/>
        <w:rPr>
          <w:rFonts w:ascii="Times New Roman" w:hAnsi="Times New Roman"/>
        </w:rPr>
      </w:pPr>
      <w:r w:rsidRPr="000710F4">
        <w:rPr>
          <w:rFonts w:ascii="Times New Roman" w:hAnsi="Times New Roman"/>
        </w:rPr>
        <w:t>2.</w:t>
      </w:r>
      <w:r w:rsidRPr="000710F4">
        <w:rPr>
          <w:rFonts w:ascii="Times New Roman" w:hAnsi="Times New Roman"/>
        </w:rPr>
        <w:tab/>
        <w:t>An investigating officer shall explain to the victim / witness the procedures involved in the prosecution of their cases and their role in those procedures.  Caution should be used to explain in such a manner as not to endanger the successful prosecution of the case.</w:t>
      </w:r>
    </w:p>
    <w:p w14:paraId="5F911082" w14:textId="77777777" w:rsidR="0082147B" w:rsidRPr="000710F4" w:rsidRDefault="00DA6013" w:rsidP="00941F94">
      <w:pPr>
        <w:ind w:left="360" w:hanging="720"/>
        <w:rPr>
          <w:rFonts w:ascii="Times New Roman" w:hAnsi="Times New Roman"/>
          <w:color w:val="auto"/>
          <w:sz w:val="16"/>
        </w:rPr>
      </w:pPr>
      <w:r w:rsidRPr="000710F4">
        <w:rPr>
          <w:rFonts w:ascii="Times New Roman" w:hAnsi="Times New Roman"/>
          <w:color w:val="auto"/>
          <w:sz w:val="16"/>
        </w:rPr>
        <w:t>S</w:t>
      </w:r>
      <w:r w:rsidR="00DD0D9F" w:rsidRPr="000710F4">
        <w:rPr>
          <w:rFonts w:ascii="Times New Roman" w:hAnsi="Times New Roman"/>
          <w:color w:val="auto"/>
          <w:sz w:val="16"/>
        </w:rPr>
        <w:t>TD 6.13</w:t>
      </w:r>
      <w:r w:rsidR="0082147B" w:rsidRPr="000710F4">
        <w:rPr>
          <w:rFonts w:ascii="Times New Roman" w:hAnsi="Times New Roman"/>
          <w:color w:val="auto"/>
          <w:sz w:val="16"/>
        </w:rPr>
        <w:t>c</w:t>
      </w:r>
    </w:p>
    <w:p w14:paraId="5B3346A2" w14:textId="77777777" w:rsidR="0082147B" w:rsidRPr="000710F4" w:rsidRDefault="0082147B">
      <w:pPr>
        <w:ind w:left="1080" w:hanging="360"/>
        <w:rPr>
          <w:rFonts w:ascii="Times New Roman" w:hAnsi="Times New Roman"/>
        </w:rPr>
      </w:pPr>
      <w:r w:rsidRPr="000710F4">
        <w:rPr>
          <w:rFonts w:ascii="Times New Roman" w:hAnsi="Times New Roman"/>
        </w:rPr>
        <w:t>3.</w:t>
      </w:r>
      <w:r w:rsidRPr="000710F4">
        <w:rPr>
          <w:rFonts w:ascii="Times New Roman" w:hAnsi="Times New Roman"/>
        </w:rPr>
        <w:tab/>
        <w:t>Scheduling line-ups, interviews and other required appearances should be at the convenience of the victim / witness whenever feasible.  Factors which should be considered in this scheduling include the physical, financial and emotional well-being of the victim / witness.  If necessary, the Dublin Police Department will provide transportation to and from the police station for the victim / witness.</w:t>
      </w:r>
    </w:p>
    <w:p w14:paraId="592994E9" w14:textId="77777777" w:rsidR="0082147B" w:rsidRPr="000710F4" w:rsidRDefault="00DD0D9F" w:rsidP="00941F94">
      <w:pPr>
        <w:ind w:left="360" w:hanging="720"/>
        <w:rPr>
          <w:rFonts w:ascii="Times New Roman" w:hAnsi="Times New Roman"/>
          <w:color w:val="auto"/>
          <w:sz w:val="16"/>
        </w:rPr>
      </w:pPr>
      <w:r w:rsidRPr="000710F4">
        <w:rPr>
          <w:rFonts w:ascii="Times New Roman" w:hAnsi="Times New Roman"/>
          <w:color w:val="auto"/>
          <w:sz w:val="16"/>
        </w:rPr>
        <w:t>STD 6.13</w:t>
      </w:r>
      <w:r w:rsidR="0082147B" w:rsidRPr="000710F4">
        <w:rPr>
          <w:rFonts w:ascii="Times New Roman" w:hAnsi="Times New Roman"/>
          <w:color w:val="auto"/>
          <w:sz w:val="16"/>
        </w:rPr>
        <w:t>d</w:t>
      </w:r>
    </w:p>
    <w:p w14:paraId="2B42833D" w14:textId="77777777" w:rsidR="0082147B" w:rsidRPr="000710F4" w:rsidRDefault="0082147B">
      <w:pPr>
        <w:ind w:left="1080" w:hanging="360"/>
        <w:rPr>
          <w:rFonts w:ascii="Times New Roman" w:hAnsi="Times New Roman"/>
        </w:rPr>
      </w:pPr>
      <w:r w:rsidRPr="000710F4">
        <w:rPr>
          <w:rFonts w:ascii="Times New Roman" w:hAnsi="Times New Roman"/>
        </w:rPr>
        <w:t>4.</w:t>
      </w:r>
      <w:r w:rsidRPr="000710F4">
        <w:rPr>
          <w:rFonts w:ascii="Times New Roman" w:hAnsi="Times New Roman"/>
        </w:rPr>
        <w:tab/>
        <w:t>Whenever possible, victim / witness property taken as evidence by the department will be promptly returned (with the exception of contraband, disputed property, and weapons used in the course of crime).  Officers should consult with the District Attorney, prosecutor and Georgia Revised Code whenever questions of law or rules of evidence are in doubt.</w:t>
      </w:r>
    </w:p>
    <w:p w14:paraId="31B197C6" w14:textId="77777777" w:rsidR="0082147B" w:rsidRPr="000710F4" w:rsidRDefault="00DD0D9F" w:rsidP="00941F94">
      <w:pPr>
        <w:ind w:left="360" w:hanging="720"/>
        <w:rPr>
          <w:rFonts w:ascii="Times New Roman" w:hAnsi="Times New Roman"/>
          <w:color w:val="auto"/>
          <w:sz w:val="16"/>
        </w:rPr>
      </w:pPr>
      <w:r w:rsidRPr="000710F4">
        <w:rPr>
          <w:rFonts w:ascii="Times New Roman" w:hAnsi="Times New Roman"/>
          <w:color w:val="auto"/>
          <w:sz w:val="16"/>
        </w:rPr>
        <w:t>STD 6.13</w:t>
      </w:r>
      <w:r w:rsidR="0082147B" w:rsidRPr="000710F4">
        <w:rPr>
          <w:rFonts w:ascii="Times New Roman" w:hAnsi="Times New Roman"/>
          <w:color w:val="auto"/>
          <w:sz w:val="16"/>
        </w:rPr>
        <w:t>e</w:t>
      </w:r>
    </w:p>
    <w:p w14:paraId="05184DE4" w14:textId="77777777" w:rsidR="0082147B" w:rsidRPr="000710F4" w:rsidRDefault="0082147B">
      <w:pPr>
        <w:ind w:left="1080" w:hanging="360"/>
        <w:rPr>
          <w:rFonts w:ascii="Times New Roman" w:hAnsi="Times New Roman"/>
        </w:rPr>
      </w:pPr>
      <w:r w:rsidRPr="000710F4">
        <w:rPr>
          <w:rFonts w:ascii="Times New Roman" w:hAnsi="Times New Roman"/>
        </w:rPr>
        <w:t>5.</w:t>
      </w:r>
      <w:r w:rsidRPr="000710F4">
        <w:rPr>
          <w:rFonts w:ascii="Times New Roman" w:hAnsi="Times New Roman"/>
        </w:rPr>
        <w:tab/>
        <w:t>Whenever there is a traumatic incident such as a rape, child abuse, sexual assault, or other incident which requires more than the average amount of victim / witness assistance, the victim / witness should be advised of the services of a victim advocate such as the Rape Abuse Help Line / Hot Line at 1-800-551-0008, or Battered Women's Shelter at 1-800-33-HAVEN or the local W.I.N.G.S., to assist them during the follow-up investigation.</w:t>
      </w:r>
    </w:p>
    <w:p w14:paraId="1070D7D5" w14:textId="77777777" w:rsidR="00DA6013" w:rsidRPr="000710F4" w:rsidRDefault="00DA6013">
      <w:pPr>
        <w:ind w:left="1080" w:hanging="360"/>
        <w:rPr>
          <w:rFonts w:ascii="Times New Roman" w:hAnsi="Times New Roman"/>
        </w:rPr>
      </w:pPr>
    </w:p>
    <w:p w14:paraId="5414BC1A" w14:textId="77777777" w:rsidR="0082147B" w:rsidRPr="000710F4" w:rsidRDefault="0082147B">
      <w:pPr>
        <w:ind w:left="1080" w:hanging="360"/>
        <w:rPr>
          <w:rFonts w:ascii="Times New Roman" w:hAnsi="Times New Roman"/>
        </w:rPr>
      </w:pPr>
      <w:r w:rsidRPr="000710F4">
        <w:rPr>
          <w:rFonts w:ascii="Times New Roman" w:hAnsi="Times New Roman"/>
        </w:rPr>
        <w:t>6.</w:t>
      </w:r>
      <w:r w:rsidRPr="000710F4">
        <w:rPr>
          <w:rFonts w:ascii="Times New Roman" w:hAnsi="Times New Roman"/>
        </w:rPr>
        <w:tab/>
        <w:t>Dublin Police Department personnel will be available to conduct a follow-up security survey on each burglary, assault in home, etc. when requested.</w:t>
      </w:r>
    </w:p>
    <w:p w14:paraId="3A81145A" w14:textId="77777777" w:rsidR="0082147B" w:rsidRPr="000710F4" w:rsidRDefault="0082147B">
      <w:pPr>
        <w:rPr>
          <w:rFonts w:ascii="Times New Roman" w:hAnsi="Times New Roman"/>
        </w:rPr>
      </w:pPr>
    </w:p>
    <w:p w14:paraId="04F6918C" w14:textId="77777777" w:rsidR="0082147B" w:rsidRPr="000710F4" w:rsidRDefault="0082147B">
      <w:pPr>
        <w:rPr>
          <w:rFonts w:ascii="Times New Roman" w:hAnsi="Times New Roman"/>
          <w:b/>
        </w:rPr>
      </w:pPr>
      <w:r w:rsidRPr="000710F4">
        <w:rPr>
          <w:rFonts w:ascii="Times New Roman" w:hAnsi="Times New Roman"/>
          <w:b/>
        </w:rPr>
        <w:t>VI.  THREATENED VICTIMS / WITNESSES</w:t>
      </w:r>
    </w:p>
    <w:p w14:paraId="023A5AF7" w14:textId="77777777" w:rsidR="0082147B" w:rsidRPr="000710F4" w:rsidRDefault="0082147B">
      <w:pPr>
        <w:rPr>
          <w:rFonts w:ascii="Times New Roman" w:hAnsi="Times New Roman"/>
        </w:rPr>
      </w:pPr>
    </w:p>
    <w:p w14:paraId="13C06490" w14:textId="77777777" w:rsidR="0082147B" w:rsidRPr="000710F4" w:rsidRDefault="00712E46" w:rsidP="00712E46">
      <w:pPr>
        <w:pStyle w:val="BodyTextIndent2"/>
        <w:jc w:val="left"/>
        <w:rPr>
          <w:rFonts w:ascii="Times New Roman" w:hAnsi="Times New Roman"/>
        </w:rPr>
      </w:pPr>
      <w:r w:rsidRPr="000710F4">
        <w:rPr>
          <w:rFonts w:ascii="Times New Roman" w:hAnsi="Times New Roman"/>
        </w:rPr>
        <w:t xml:space="preserve">A.  </w:t>
      </w:r>
      <w:r w:rsidR="0082147B" w:rsidRPr="000710F4">
        <w:rPr>
          <w:rFonts w:ascii="Times New Roman" w:hAnsi="Times New Roman"/>
        </w:rPr>
        <w:t>Threats to any victims or witnesses will be documented by a police incident report and forwarded to the Criminal Investigation Division for follow-up.  Appropriate assistance / protective measures will be determined by the nature of each individual case, the level of threat, and the resources available to the Department.</w:t>
      </w:r>
      <w:r w:rsidRPr="000710F4">
        <w:rPr>
          <w:rFonts w:ascii="Times New Roman" w:hAnsi="Times New Roman"/>
        </w:rPr>
        <w:t xml:space="preserve">  </w:t>
      </w:r>
      <w:r w:rsidR="0082147B" w:rsidRPr="000710F4">
        <w:rPr>
          <w:rFonts w:ascii="Times New Roman" w:hAnsi="Times New Roman"/>
        </w:rPr>
        <w:t>Appropriate assistance may range from arrest of the individual making any threats to simply talking with the threatened person.</w:t>
      </w:r>
    </w:p>
    <w:p w14:paraId="56DEAFF2" w14:textId="77777777" w:rsidR="0082147B" w:rsidRPr="000710F4" w:rsidRDefault="0082147B">
      <w:pPr>
        <w:ind w:left="360"/>
        <w:rPr>
          <w:rFonts w:ascii="Times New Roman" w:hAnsi="Times New Roman"/>
        </w:rPr>
      </w:pPr>
    </w:p>
    <w:p w14:paraId="3810BA45" w14:textId="77777777" w:rsidR="0082147B" w:rsidRPr="000710F4" w:rsidRDefault="00712E46">
      <w:pPr>
        <w:ind w:left="360"/>
        <w:rPr>
          <w:rFonts w:ascii="Times New Roman" w:hAnsi="Times New Roman"/>
        </w:rPr>
      </w:pPr>
      <w:r w:rsidRPr="000710F4">
        <w:rPr>
          <w:rFonts w:ascii="Times New Roman" w:hAnsi="Times New Roman"/>
        </w:rPr>
        <w:t xml:space="preserve">B.  </w:t>
      </w:r>
      <w:r w:rsidR="0082147B" w:rsidRPr="000710F4">
        <w:rPr>
          <w:rFonts w:ascii="Times New Roman" w:hAnsi="Times New Roman"/>
        </w:rPr>
        <w:t>If the Department becomes aware of danger to a victim or witness, every effort will be made to promptly contact, alert, and offer appropriate assistance / protective measures to the threatened person.  If outside this jurisdiction, the member learning of such threat will also notify the affected police department.</w:t>
      </w:r>
    </w:p>
    <w:p w14:paraId="74C6BD5C" w14:textId="77777777" w:rsidR="0082147B" w:rsidRPr="000710F4" w:rsidRDefault="0082147B">
      <w:pPr>
        <w:ind w:left="360"/>
        <w:rPr>
          <w:rFonts w:ascii="Times New Roman" w:hAnsi="Times New Roman"/>
        </w:rPr>
      </w:pPr>
    </w:p>
    <w:p w14:paraId="075B5987" w14:textId="77777777" w:rsidR="0082147B" w:rsidRPr="000710F4" w:rsidRDefault="00712E46">
      <w:pPr>
        <w:pStyle w:val="BodyTextIndent2"/>
        <w:jc w:val="left"/>
        <w:rPr>
          <w:rFonts w:ascii="Times New Roman" w:hAnsi="Times New Roman"/>
        </w:rPr>
      </w:pPr>
      <w:r w:rsidRPr="000710F4">
        <w:rPr>
          <w:rFonts w:ascii="Times New Roman" w:hAnsi="Times New Roman"/>
        </w:rPr>
        <w:t xml:space="preserve">C.  </w:t>
      </w:r>
      <w:r w:rsidR="0082147B" w:rsidRPr="000710F4">
        <w:rPr>
          <w:rFonts w:ascii="Times New Roman" w:hAnsi="Times New Roman"/>
        </w:rPr>
        <w:t xml:space="preserve">Protective measures may include the following:  </w:t>
      </w:r>
    </w:p>
    <w:p w14:paraId="5686411F" w14:textId="77777777" w:rsidR="0082147B" w:rsidRPr="000710F4" w:rsidRDefault="0082147B">
      <w:pPr>
        <w:rPr>
          <w:rFonts w:ascii="Times New Roman" w:hAnsi="Times New Roman"/>
        </w:rPr>
      </w:pPr>
    </w:p>
    <w:p w14:paraId="777D1B20" w14:textId="77777777" w:rsidR="0082147B" w:rsidRPr="000710F4" w:rsidRDefault="00712E46" w:rsidP="00712E46">
      <w:pPr>
        <w:ind w:left="720"/>
        <w:rPr>
          <w:rFonts w:ascii="Times New Roman" w:hAnsi="Times New Roman"/>
        </w:rPr>
      </w:pPr>
      <w:r w:rsidRPr="000710F4">
        <w:rPr>
          <w:rFonts w:ascii="Times New Roman" w:hAnsi="Times New Roman"/>
        </w:rPr>
        <w:t>1</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Traces and / or recordings of telephone threats;</w:t>
      </w:r>
    </w:p>
    <w:p w14:paraId="158684CD" w14:textId="77777777" w:rsidR="00AB56D5" w:rsidRPr="000710F4" w:rsidRDefault="00AB56D5" w:rsidP="00712E46">
      <w:pPr>
        <w:ind w:left="720"/>
        <w:rPr>
          <w:rFonts w:ascii="Times New Roman" w:hAnsi="Times New Roman"/>
        </w:rPr>
      </w:pPr>
    </w:p>
    <w:p w14:paraId="64A16EC8" w14:textId="77777777" w:rsidR="00712E46" w:rsidRPr="000710F4" w:rsidRDefault="00712E46" w:rsidP="00712E46">
      <w:pPr>
        <w:ind w:left="720"/>
        <w:rPr>
          <w:rFonts w:ascii="Times New Roman" w:hAnsi="Times New Roman"/>
        </w:rPr>
      </w:pPr>
      <w:r w:rsidRPr="000710F4">
        <w:rPr>
          <w:rFonts w:ascii="Times New Roman" w:hAnsi="Times New Roman"/>
        </w:rPr>
        <w:t>2</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Patrol officers notified and more frequent additional patrol directed specifically to the victim's </w:t>
      </w:r>
    </w:p>
    <w:p w14:paraId="2023E558"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neighborhood and home;</w:t>
      </w:r>
    </w:p>
    <w:p w14:paraId="1C223005" w14:textId="77777777" w:rsidR="00AB56D5" w:rsidRPr="000710F4" w:rsidRDefault="00AB56D5" w:rsidP="00712E46">
      <w:pPr>
        <w:ind w:left="720"/>
        <w:rPr>
          <w:rFonts w:ascii="Times New Roman" w:hAnsi="Times New Roman"/>
        </w:rPr>
      </w:pPr>
    </w:p>
    <w:p w14:paraId="6698FB7E" w14:textId="77777777" w:rsidR="00712E46" w:rsidRPr="000710F4" w:rsidRDefault="00712E46" w:rsidP="00712E46">
      <w:pPr>
        <w:ind w:left="720"/>
        <w:rPr>
          <w:rFonts w:ascii="Times New Roman" w:hAnsi="Times New Roman"/>
        </w:rPr>
      </w:pPr>
      <w:r w:rsidRPr="000710F4">
        <w:rPr>
          <w:rFonts w:ascii="Times New Roman" w:hAnsi="Times New Roman"/>
        </w:rPr>
        <w:t>3</w:t>
      </w:r>
      <w:r w:rsidR="0082147B" w:rsidRPr="000710F4">
        <w:rPr>
          <w:rFonts w:ascii="Times New Roman" w:hAnsi="Times New Roman"/>
        </w:rPr>
        <w:t>.</w:t>
      </w:r>
      <w:r w:rsidRPr="000710F4">
        <w:rPr>
          <w:rFonts w:ascii="Times New Roman" w:hAnsi="Times New Roman"/>
        </w:rPr>
        <w:t xml:space="preserve">  E</w:t>
      </w:r>
      <w:r w:rsidR="0082147B" w:rsidRPr="000710F4">
        <w:rPr>
          <w:rFonts w:ascii="Times New Roman" w:hAnsi="Times New Roman"/>
        </w:rPr>
        <w:t xml:space="preserve">scorts or surveillance, upon request, from the victim's home or business to their car, to </w:t>
      </w:r>
    </w:p>
    <w:p w14:paraId="15F4FC26"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ensure that they are not being stalked or followed;</w:t>
      </w:r>
    </w:p>
    <w:p w14:paraId="7279FC71" w14:textId="77777777" w:rsidR="00AB56D5" w:rsidRPr="000710F4" w:rsidRDefault="00AB56D5" w:rsidP="00712E46">
      <w:pPr>
        <w:ind w:left="720"/>
        <w:rPr>
          <w:rFonts w:ascii="Times New Roman" w:hAnsi="Times New Roman"/>
        </w:rPr>
      </w:pPr>
    </w:p>
    <w:p w14:paraId="4CD6758F" w14:textId="77777777" w:rsidR="00712E46" w:rsidRPr="000710F4" w:rsidRDefault="00712E46" w:rsidP="00712E46">
      <w:pPr>
        <w:ind w:left="720"/>
        <w:rPr>
          <w:rFonts w:ascii="Times New Roman" w:hAnsi="Times New Roman"/>
        </w:rPr>
      </w:pPr>
      <w:r w:rsidRPr="000710F4">
        <w:rPr>
          <w:rFonts w:ascii="Times New Roman" w:hAnsi="Times New Roman"/>
        </w:rPr>
        <w:t>4</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Field investigation records of any suspicious individuals in the area of the victim / witnesses' </w:t>
      </w:r>
    </w:p>
    <w:p w14:paraId="5A68C830"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home or business;</w:t>
      </w:r>
    </w:p>
    <w:p w14:paraId="00D4C018" w14:textId="77777777" w:rsidR="00AB56D5" w:rsidRPr="000710F4" w:rsidRDefault="00AB56D5" w:rsidP="00712E46">
      <w:pPr>
        <w:ind w:left="720"/>
        <w:rPr>
          <w:rFonts w:ascii="Times New Roman" w:hAnsi="Times New Roman"/>
        </w:rPr>
      </w:pPr>
    </w:p>
    <w:p w14:paraId="7CDA0659" w14:textId="77777777" w:rsidR="00712E46" w:rsidRPr="000710F4" w:rsidRDefault="00712E46" w:rsidP="00712E46">
      <w:pPr>
        <w:ind w:left="720"/>
        <w:rPr>
          <w:rFonts w:ascii="Times New Roman" w:hAnsi="Times New Roman"/>
        </w:rPr>
      </w:pPr>
      <w:r w:rsidRPr="000710F4">
        <w:rPr>
          <w:rFonts w:ascii="Times New Roman" w:hAnsi="Times New Roman"/>
        </w:rPr>
        <w:t>5</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Persuading the victim to take up temporary residence at a relative's home or at a hotel until </w:t>
      </w:r>
    </w:p>
    <w:p w14:paraId="533275EC"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court injunction and / or arrest can be made;</w:t>
      </w:r>
    </w:p>
    <w:p w14:paraId="51E2D233" w14:textId="77777777" w:rsidR="00AB56D5" w:rsidRPr="000710F4" w:rsidRDefault="00AB56D5" w:rsidP="00712E46">
      <w:pPr>
        <w:ind w:left="720"/>
        <w:rPr>
          <w:rFonts w:ascii="Times New Roman" w:hAnsi="Times New Roman"/>
        </w:rPr>
      </w:pPr>
    </w:p>
    <w:p w14:paraId="05A6C4D9" w14:textId="77777777" w:rsidR="00712E46" w:rsidRPr="000710F4" w:rsidRDefault="00712E46" w:rsidP="00712E46">
      <w:pPr>
        <w:ind w:left="720"/>
        <w:rPr>
          <w:rFonts w:ascii="Times New Roman" w:hAnsi="Times New Roman"/>
        </w:rPr>
      </w:pPr>
      <w:r w:rsidRPr="000710F4">
        <w:rPr>
          <w:rFonts w:ascii="Times New Roman" w:hAnsi="Times New Roman"/>
        </w:rPr>
        <w:t>6</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Use of on-duty police officers at a fixed post outside the location of the victim / witness (note: </w:t>
      </w:r>
    </w:p>
    <w:p w14:paraId="69DA75E5"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this solution should only be used when other alternatives are not feasible);</w:t>
      </w:r>
    </w:p>
    <w:p w14:paraId="7CE9D3D0" w14:textId="77777777" w:rsidR="00712E46" w:rsidRPr="000710F4" w:rsidRDefault="00712E46" w:rsidP="00712E46">
      <w:pPr>
        <w:ind w:left="720"/>
        <w:rPr>
          <w:rFonts w:ascii="Times New Roman" w:hAnsi="Times New Roman"/>
        </w:rPr>
      </w:pPr>
    </w:p>
    <w:p w14:paraId="316FDBE8" w14:textId="77777777" w:rsidR="00712E46" w:rsidRPr="000710F4" w:rsidRDefault="00712E46" w:rsidP="00712E46">
      <w:pPr>
        <w:ind w:left="720"/>
        <w:rPr>
          <w:rFonts w:ascii="Times New Roman" w:hAnsi="Times New Roman"/>
        </w:rPr>
      </w:pPr>
      <w:r w:rsidRPr="000710F4">
        <w:rPr>
          <w:rFonts w:ascii="Times New Roman" w:hAnsi="Times New Roman"/>
        </w:rPr>
        <w:t>7</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Coercive protection detention and custody of a material witness to a homicide or other serious </w:t>
      </w:r>
    </w:p>
    <w:p w14:paraId="2B542B2C" w14:textId="77777777" w:rsidR="00712E46"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 xml:space="preserve">felony, when there is a likelihood that there will be violence against the victim / witness </w:t>
      </w:r>
    </w:p>
    <w:p w14:paraId="5709134C" w14:textId="77777777" w:rsidR="00712E46"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w:t>
      </w:r>
      <w:proofErr w:type="gramStart"/>
      <w:r w:rsidR="0082147B" w:rsidRPr="000710F4">
        <w:rPr>
          <w:rFonts w:ascii="Times New Roman" w:hAnsi="Times New Roman"/>
        </w:rPr>
        <w:t>note</w:t>
      </w:r>
      <w:proofErr w:type="gramEnd"/>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this solution should not be used without specific permission from the Chief of Police </w:t>
      </w:r>
      <w:r w:rsidRPr="000710F4">
        <w:rPr>
          <w:rFonts w:ascii="Times New Roman" w:hAnsi="Times New Roman"/>
        </w:rPr>
        <w:t xml:space="preserve"> </w:t>
      </w:r>
    </w:p>
    <w:p w14:paraId="12361C0F"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and the</w:t>
      </w:r>
      <w:r w:rsidRPr="000710F4">
        <w:rPr>
          <w:rFonts w:ascii="Times New Roman" w:hAnsi="Times New Roman"/>
        </w:rPr>
        <w:t xml:space="preserve"> </w:t>
      </w:r>
      <w:r w:rsidR="0082147B" w:rsidRPr="000710F4">
        <w:rPr>
          <w:rFonts w:ascii="Times New Roman" w:hAnsi="Times New Roman"/>
        </w:rPr>
        <w:t>appropriate prosecutor);</w:t>
      </w:r>
    </w:p>
    <w:p w14:paraId="40DF2FEF" w14:textId="77777777" w:rsidR="00AB56D5" w:rsidRPr="000710F4" w:rsidRDefault="00AB56D5" w:rsidP="00712E46">
      <w:pPr>
        <w:ind w:left="720"/>
        <w:rPr>
          <w:rFonts w:ascii="Times New Roman" w:hAnsi="Times New Roman"/>
        </w:rPr>
      </w:pPr>
    </w:p>
    <w:p w14:paraId="4D3EBE69" w14:textId="77777777" w:rsidR="00712E46" w:rsidRPr="000710F4" w:rsidRDefault="00712E46" w:rsidP="00712E46">
      <w:pPr>
        <w:ind w:left="720"/>
        <w:rPr>
          <w:rFonts w:ascii="Times New Roman" w:hAnsi="Times New Roman"/>
        </w:rPr>
      </w:pPr>
      <w:r w:rsidRPr="000710F4">
        <w:rPr>
          <w:rFonts w:ascii="Times New Roman" w:hAnsi="Times New Roman"/>
        </w:rPr>
        <w:t>8</w:t>
      </w:r>
      <w:r w:rsidR="0082147B" w:rsidRPr="000710F4">
        <w:rPr>
          <w:rFonts w:ascii="Times New Roman" w:hAnsi="Times New Roman"/>
        </w:rPr>
        <w:t>.</w:t>
      </w:r>
      <w:r w:rsidRPr="000710F4">
        <w:rPr>
          <w:rFonts w:ascii="Times New Roman" w:hAnsi="Times New Roman"/>
        </w:rPr>
        <w:t xml:space="preserve">  </w:t>
      </w:r>
      <w:r w:rsidR="0082147B" w:rsidRPr="000710F4">
        <w:rPr>
          <w:rFonts w:ascii="Times New Roman" w:hAnsi="Times New Roman"/>
        </w:rPr>
        <w:t xml:space="preserve">Documentation of all reports of threats or intimidation on an Incident Report to be read at roll </w:t>
      </w:r>
    </w:p>
    <w:p w14:paraId="7B1BB322" w14:textId="77777777" w:rsidR="00712E46"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call by all officers coming on-duty.</w:t>
      </w:r>
      <w:r w:rsidRPr="000710F4">
        <w:rPr>
          <w:rFonts w:ascii="Times New Roman" w:hAnsi="Times New Roman"/>
        </w:rPr>
        <w:t xml:space="preserve">  </w:t>
      </w:r>
      <w:r w:rsidR="0082147B" w:rsidRPr="000710F4">
        <w:rPr>
          <w:rFonts w:ascii="Times New Roman" w:hAnsi="Times New Roman"/>
        </w:rPr>
        <w:t xml:space="preserve">The District Attorney's or Prosecutor's Office will be </w:t>
      </w:r>
    </w:p>
    <w:p w14:paraId="70B41C41" w14:textId="77777777" w:rsidR="0082147B" w:rsidRPr="000710F4" w:rsidRDefault="00712E46" w:rsidP="00712E46">
      <w:pPr>
        <w:ind w:left="720"/>
        <w:rPr>
          <w:rFonts w:ascii="Times New Roman" w:hAnsi="Times New Roman"/>
        </w:rPr>
      </w:pPr>
      <w:r w:rsidRPr="000710F4">
        <w:rPr>
          <w:rFonts w:ascii="Times New Roman" w:hAnsi="Times New Roman"/>
        </w:rPr>
        <w:t xml:space="preserve">      </w:t>
      </w:r>
      <w:r w:rsidR="0082147B" w:rsidRPr="000710F4">
        <w:rPr>
          <w:rFonts w:ascii="Times New Roman" w:hAnsi="Times New Roman"/>
        </w:rPr>
        <w:t>promptly notified of any threats received.</w:t>
      </w:r>
    </w:p>
    <w:p w14:paraId="48ACE206" w14:textId="77777777" w:rsidR="0082147B" w:rsidRPr="000710F4" w:rsidRDefault="0082147B">
      <w:pPr>
        <w:rPr>
          <w:rFonts w:ascii="Times New Roman" w:hAnsi="Times New Roman"/>
          <w:b/>
        </w:rPr>
      </w:pPr>
    </w:p>
    <w:p w14:paraId="2B67D620" w14:textId="77777777" w:rsidR="0082147B" w:rsidRPr="000710F4" w:rsidRDefault="0082147B">
      <w:pPr>
        <w:rPr>
          <w:rFonts w:ascii="Times New Roman" w:hAnsi="Times New Roman"/>
        </w:rPr>
      </w:pPr>
    </w:p>
    <w:p w14:paraId="498E4A37" w14:textId="77777777" w:rsidR="00F61840" w:rsidRPr="000710F4" w:rsidRDefault="00F61840">
      <w:pPr>
        <w:rPr>
          <w:rFonts w:ascii="Times New Roman" w:hAnsi="Times New Roman"/>
          <w:b/>
        </w:rPr>
      </w:pPr>
    </w:p>
    <w:p w14:paraId="72C1E97B" w14:textId="77777777" w:rsidR="0082147B" w:rsidRPr="000710F4" w:rsidRDefault="0082147B">
      <w:pPr>
        <w:rPr>
          <w:rFonts w:ascii="Times New Roman" w:hAnsi="Times New Roman"/>
        </w:rPr>
      </w:pPr>
      <w:r w:rsidRPr="000710F4">
        <w:rPr>
          <w:rFonts w:ascii="Times New Roman" w:hAnsi="Times New Roman"/>
          <w:b/>
        </w:rPr>
        <w:t>VII.  ORIENTATION OF ALL EMPLOYEES</w:t>
      </w:r>
    </w:p>
    <w:p w14:paraId="14271B28" w14:textId="77777777" w:rsidR="0082147B" w:rsidRPr="000710F4" w:rsidRDefault="0082147B">
      <w:pPr>
        <w:rPr>
          <w:rFonts w:ascii="Times New Roman" w:hAnsi="Times New Roman"/>
        </w:rPr>
      </w:pPr>
    </w:p>
    <w:p w14:paraId="3B499098" w14:textId="77777777" w:rsidR="0082147B" w:rsidRPr="000710F4" w:rsidRDefault="0082147B">
      <w:pPr>
        <w:pStyle w:val="BodyTextIndent2"/>
        <w:jc w:val="left"/>
        <w:rPr>
          <w:rFonts w:ascii="Times New Roman" w:hAnsi="Times New Roman"/>
        </w:rPr>
      </w:pPr>
      <w:r w:rsidRPr="000710F4">
        <w:rPr>
          <w:rFonts w:ascii="Times New Roman" w:hAnsi="Times New Roman"/>
        </w:rPr>
        <w:t xml:space="preserve">The Training Officer will be responsible for the training of all existing personnel and any subsequent personnel in the agency's role in the Victim / Witness Assistance Program.  In addition, refresher </w:t>
      </w:r>
      <w:r w:rsidRPr="000710F4">
        <w:rPr>
          <w:rFonts w:ascii="Times New Roman" w:hAnsi="Times New Roman"/>
        </w:rPr>
        <w:lastRenderedPageBreak/>
        <w:t>training will be offered at least once every two (2) years.  Initial and subsequent training may be accomplished through standard roll call training.</w:t>
      </w:r>
    </w:p>
    <w:p w14:paraId="103CE080" w14:textId="77777777" w:rsidR="0082147B" w:rsidRPr="000710F4" w:rsidRDefault="0082147B">
      <w:pPr>
        <w:pStyle w:val="BodyTextIndent2"/>
        <w:jc w:val="left"/>
        <w:rPr>
          <w:rFonts w:ascii="Times New Roman" w:hAnsi="Times New Roman"/>
        </w:rPr>
      </w:pPr>
    </w:p>
    <w:p w14:paraId="0A7D5AB5" w14:textId="77777777" w:rsidR="0082147B" w:rsidRPr="000710F4" w:rsidRDefault="00F61840">
      <w:pPr>
        <w:rPr>
          <w:rFonts w:ascii="Times New Roman" w:hAnsi="Times New Roman"/>
        </w:rPr>
      </w:pPr>
      <w:r w:rsidRPr="000710F4">
        <w:rPr>
          <w:rFonts w:ascii="Times New Roman" w:hAnsi="Times New Roman"/>
          <w:b/>
        </w:rPr>
        <w:t>VII</w:t>
      </w:r>
      <w:r w:rsidR="0082147B" w:rsidRPr="000710F4">
        <w:rPr>
          <w:rFonts w:ascii="Times New Roman" w:hAnsi="Times New Roman"/>
          <w:b/>
        </w:rPr>
        <w:t>I.  LEVELS OF VICTIM / WITNESS ASSISTANCE</w:t>
      </w:r>
    </w:p>
    <w:p w14:paraId="060D7AD2" w14:textId="77777777" w:rsidR="0082147B" w:rsidRPr="000710F4" w:rsidRDefault="0082147B">
      <w:pPr>
        <w:rPr>
          <w:rFonts w:ascii="Times New Roman" w:hAnsi="Times New Roman"/>
        </w:rPr>
      </w:pPr>
    </w:p>
    <w:p w14:paraId="4E2D6C15" w14:textId="77777777" w:rsidR="0082147B" w:rsidRPr="000710F4" w:rsidRDefault="0082147B">
      <w:pPr>
        <w:pStyle w:val="BodyTextIndent2"/>
        <w:jc w:val="left"/>
        <w:rPr>
          <w:rFonts w:ascii="Times New Roman" w:hAnsi="Times New Roman"/>
        </w:rPr>
      </w:pPr>
      <w:r w:rsidRPr="000710F4">
        <w:rPr>
          <w:rFonts w:ascii="Times New Roman" w:hAnsi="Times New Roman"/>
        </w:rPr>
        <w:t xml:space="preserve">In addition to information available by the first and second responder, the liaison officer will be available Monday through Friday during normal working hours to handle any additional inquiries.  During non-duty hours, personnel of the </w:t>
      </w:r>
      <w:smartTag w:uri="urn:schemas-microsoft-com:office:smarttags" w:element="place">
        <w:smartTag w:uri="urn:schemas-microsoft-com:office:smarttags" w:element="PlaceName">
          <w:r w:rsidRPr="000710F4">
            <w:rPr>
              <w:rFonts w:ascii="Times New Roman" w:hAnsi="Times New Roman"/>
            </w:rPr>
            <w:t>Communications</w:t>
          </w:r>
        </w:smartTag>
        <w:r w:rsidRPr="000710F4">
          <w:rPr>
            <w:rFonts w:ascii="Times New Roman" w:hAnsi="Times New Roman"/>
          </w:rPr>
          <w:t xml:space="preserve"> </w:t>
        </w:r>
        <w:smartTag w:uri="urn:schemas-microsoft-com:office:smarttags" w:element="PlaceType">
          <w:r w:rsidRPr="000710F4">
            <w:rPr>
              <w:rFonts w:ascii="Times New Roman" w:hAnsi="Times New Roman"/>
            </w:rPr>
            <w:t>Center</w:t>
          </w:r>
        </w:smartTag>
      </w:smartTag>
      <w:r w:rsidRPr="000710F4">
        <w:rPr>
          <w:rFonts w:ascii="Times New Roman" w:hAnsi="Times New Roman"/>
        </w:rPr>
        <w:t xml:space="preserve"> will be furnished with the referral services offered within the service area.</w:t>
      </w:r>
    </w:p>
    <w:p w14:paraId="3F983865" w14:textId="77777777" w:rsidR="0082147B" w:rsidRPr="000710F4" w:rsidRDefault="0082147B">
      <w:pPr>
        <w:ind w:left="360"/>
        <w:rPr>
          <w:rFonts w:ascii="Times New Roman" w:hAnsi="Times New Roman"/>
        </w:rPr>
      </w:pPr>
      <w:r w:rsidRPr="000710F4">
        <w:rPr>
          <w:rFonts w:ascii="Times New Roman" w:hAnsi="Times New Roman"/>
        </w:rPr>
        <w:t>In an emergency, the liaison officer may be contacted during off-duty hours to handle a delicate situation.</w:t>
      </w:r>
    </w:p>
    <w:p w14:paraId="4DB86191" w14:textId="77777777" w:rsidR="00DA6013" w:rsidRPr="000710F4" w:rsidRDefault="00DA6013">
      <w:pPr>
        <w:rPr>
          <w:rFonts w:ascii="Times New Roman" w:hAnsi="Times New Roman"/>
          <w:b/>
        </w:rPr>
      </w:pPr>
    </w:p>
    <w:p w14:paraId="3583E094" w14:textId="77777777" w:rsidR="0082147B" w:rsidRPr="000710F4" w:rsidRDefault="00F61840">
      <w:pPr>
        <w:rPr>
          <w:rFonts w:ascii="Times New Roman" w:hAnsi="Times New Roman"/>
        </w:rPr>
      </w:pPr>
      <w:r w:rsidRPr="000710F4">
        <w:rPr>
          <w:rFonts w:ascii="Times New Roman" w:hAnsi="Times New Roman"/>
          <w:b/>
        </w:rPr>
        <w:t>I</w:t>
      </w:r>
      <w:r w:rsidR="0082147B" w:rsidRPr="000710F4">
        <w:rPr>
          <w:rFonts w:ascii="Times New Roman" w:hAnsi="Times New Roman"/>
          <w:b/>
        </w:rPr>
        <w:t>X.  ANALYSIS OF VICTIM / WITNESS ASSISTANCE NEEDS</w:t>
      </w:r>
    </w:p>
    <w:p w14:paraId="1F4B4CA2" w14:textId="77777777" w:rsidR="0082147B" w:rsidRPr="000710F4" w:rsidRDefault="0082147B">
      <w:pPr>
        <w:rPr>
          <w:rFonts w:ascii="Times New Roman" w:hAnsi="Times New Roman"/>
        </w:rPr>
      </w:pPr>
    </w:p>
    <w:p w14:paraId="26C7A58A" w14:textId="77777777" w:rsidR="0082147B" w:rsidRPr="000710F4" w:rsidRDefault="0082147B">
      <w:pPr>
        <w:pStyle w:val="BodyTextIndent2"/>
        <w:jc w:val="left"/>
        <w:rPr>
          <w:rFonts w:ascii="Times New Roman" w:hAnsi="Times New Roman"/>
        </w:rPr>
      </w:pPr>
      <w:r w:rsidRPr="000710F4">
        <w:rPr>
          <w:rFonts w:ascii="Times New Roman" w:hAnsi="Times New Roman"/>
        </w:rPr>
        <w:t>The Laurens County Superior Court Victim Assistance and Domestic Violence Program will conduct an analysis of victim / witness needs and the available services to deal with these needs.  The analysis will include:</w:t>
      </w:r>
    </w:p>
    <w:p w14:paraId="54266BEF" w14:textId="77777777" w:rsidR="0082147B" w:rsidRPr="000710F4" w:rsidRDefault="0082147B">
      <w:pPr>
        <w:rPr>
          <w:rFonts w:ascii="Times New Roman" w:hAnsi="Times New Roman"/>
        </w:rPr>
      </w:pPr>
    </w:p>
    <w:p w14:paraId="610790A1" w14:textId="77777777" w:rsidR="0082147B" w:rsidRPr="000710F4" w:rsidRDefault="0082147B" w:rsidP="00F61840">
      <w:pPr>
        <w:numPr>
          <w:ilvl w:val="0"/>
          <w:numId w:val="7"/>
        </w:numPr>
        <w:rPr>
          <w:rFonts w:ascii="Times New Roman" w:hAnsi="Times New Roman"/>
        </w:rPr>
      </w:pPr>
      <w:r w:rsidRPr="000710F4">
        <w:rPr>
          <w:rFonts w:ascii="Times New Roman" w:hAnsi="Times New Roman"/>
        </w:rPr>
        <w:t>The extent and major types of victimization within Laurens County;</w:t>
      </w:r>
    </w:p>
    <w:p w14:paraId="7A446466" w14:textId="77777777" w:rsidR="0082147B" w:rsidRPr="000710F4" w:rsidRDefault="0082147B" w:rsidP="00F61840">
      <w:pPr>
        <w:pStyle w:val="BodyTextIndent3"/>
        <w:numPr>
          <w:ilvl w:val="0"/>
          <w:numId w:val="7"/>
        </w:numPr>
        <w:jc w:val="left"/>
        <w:rPr>
          <w:rFonts w:ascii="Times New Roman" w:hAnsi="Times New Roman"/>
        </w:rPr>
      </w:pPr>
      <w:r w:rsidRPr="000710F4">
        <w:rPr>
          <w:rFonts w:ascii="Times New Roman" w:hAnsi="Times New Roman"/>
        </w:rPr>
        <w:t>an inventory of information and service needs of victims / witnesses in general (including homicide or suicide survivors) and special victims, such as those victimized by domestic violence, abuse and neglect (especially children and the elderly), sexual crimes and drunken drivers;</w:t>
      </w:r>
    </w:p>
    <w:p w14:paraId="2CCC9D2F" w14:textId="77777777" w:rsidR="0082147B" w:rsidRPr="000710F4" w:rsidRDefault="0082147B" w:rsidP="00F61840">
      <w:pPr>
        <w:numPr>
          <w:ilvl w:val="0"/>
          <w:numId w:val="7"/>
        </w:numPr>
        <w:rPr>
          <w:rFonts w:ascii="Times New Roman" w:hAnsi="Times New Roman"/>
        </w:rPr>
      </w:pPr>
      <w:r w:rsidRPr="000710F4">
        <w:rPr>
          <w:rFonts w:ascii="Times New Roman" w:hAnsi="Times New Roman"/>
        </w:rPr>
        <w:t>victim assistance and related community services available in the area; and</w:t>
      </w:r>
    </w:p>
    <w:p w14:paraId="40B6DEEE" w14:textId="77777777" w:rsidR="0082147B" w:rsidRPr="000710F4" w:rsidRDefault="0082147B" w:rsidP="00F61840">
      <w:pPr>
        <w:pStyle w:val="BodyTextIndent3"/>
        <w:numPr>
          <w:ilvl w:val="0"/>
          <w:numId w:val="7"/>
        </w:numPr>
        <w:jc w:val="left"/>
        <w:rPr>
          <w:rFonts w:ascii="Times New Roman" w:hAnsi="Times New Roman"/>
        </w:rPr>
      </w:pPr>
      <w:r w:rsidRPr="000710F4">
        <w:rPr>
          <w:rFonts w:ascii="Times New Roman" w:hAnsi="Times New Roman"/>
        </w:rPr>
        <w:t>identification of all victim / witness needs which are unfulfilled by other agencies, and the selection of those needs that are appropriate for the department to provide assistance.</w:t>
      </w:r>
    </w:p>
    <w:p w14:paraId="4293158C" w14:textId="77777777" w:rsidR="0082147B" w:rsidRPr="000710F4" w:rsidRDefault="0082147B">
      <w:pPr>
        <w:rPr>
          <w:rFonts w:ascii="Times New Roman" w:hAnsi="Times New Roman"/>
        </w:rPr>
      </w:pPr>
    </w:p>
    <w:p w14:paraId="1FAE6178" w14:textId="77777777" w:rsidR="0082147B" w:rsidRPr="000710F4" w:rsidRDefault="0082147B">
      <w:pPr>
        <w:rPr>
          <w:rFonts w:ascii="Times New Roman" w:hAnsi="Times New Roman"/>
        </w:rPr>
      </w:pPr>
      <w:r w:rsidRPr="000710F4">
        <w:rPr>
          <w:rFonts w:ascii="Times New Roman" w:hAnsi="Times New Roman"/>
          <w:b/>
        </w:rPr>
        <w:t xml:space="preserve">X.  VICTIM ASSISTANCE SERVICES TO </w:t>
      </w:r>
      <w:smartTag w:uri="urn:schemas-microsoft-com:office:smarttags" w:element="State">
        <w:smartTag w:uri="urn:schemas-microsoft-com:office:smarttags" w:element="place">
          <w:r w:rsidRPr="000710F4">
            <w:rPr>
              <w:rFonts w:ascii="Times New Roman" w:hAnsi="Times New Roman"/>
              <w:b/>
            </w:rPr>
            <w:t>DUBLIN</w:t>
          </w:r>
        </w:smartTag>
      </w:smartTag>
      <w:r w:rsidRPr="000710F4">
        <w:rPr>
          <w:rFonts w:ascii="Times New Roman" w:hAnsi="Times New Roman"/>
          <w:b/>
        </w:rPr>
        <w:t xml:space="preserve"> POLICE PERSONNEL</w:t>
      </w:r>
    </w:p>
    <w:p w14:paraId="7FDE089D" w14:textId="77777777" w:rsidR="0082147B" w:rsidRPr="000710F4" w:rsidRDefault="0082147B">
      <w:pPr>
        <w:rPr>
          <w:rFonts w:ascii="Times New Roman" w:hAnsi="Times New Roman"/>
        </w:rPr>
      </w:pPr>
    </w:p>
    <w:p w14:paraId="03FD6EF1" w14:textId="77777777" w:rsidR="0082147B" w:rsidRPr="000710F4" w:rsidRDefault="0082147B">
      <w:pPr>
        <w:pStyle w:val="BodyTextIndent2"/>
        <w:jc w:val="left"/>
        <w:rPr>
          <w:rFonts w:ascii="Times New Roman" w:hAnsi="Times New Roman"/>
        </w:rPr>
      </w:pPr>
      <w:r w:rsidRPr="000710F4">
        <w:rPr>
          <w:rFonts w:ascii="Times New Roman" w:hAnsi="Times New Roman"/>
        </w:rPr>
        <w:t>Whenever a police officer has been killed or seriously injured as a result of a line-of-duty incident, department personnel shall attempt to render appropriate assistance.  Such assistance may include, but not be limited to any of the following:</w:t>
      </w:r>
    </w:p>
    <w:p w14:paraId="2C95C96D" w14:textId="77777777" w:rsidR="0082147B" w:rsidRPr="000710F4" w:rsidRDefault="0082147B">
      <w:pPr>
        <w:rPr>
          <w:rFonts w:ascii="Times New Roman" w:hAnsi="Times New Roman"/>
        </w:rPr>
      </w:pPr>
    </w:p>
    <w:p w14:paraId="095D2514" w14:textId="77777777" w:rsidR="0082147B" w:rsidRPr="000710F4" w:rsidRDefault="0082147B" w:rsidP="00F61840">
      <w:pPr>
        <w:numPr>
          <w:ilvl w:val="0"/>
          <w:numId w:val="9"/>
        </w:numPr>
        <w:ind w:hanging="720"/>
        <w:rPr>
          <w:rFonts w:ascii="Times New Roman" w:hAnsi="Times New Roman"/>
        </w:rPr>
      </w:pPr>
      <w:r w:rsidRPr="000710F4">
        <w:rPr>
          <w:rFonts w:ascii="Times New Roman" w:hAnsi="Times New Roman"/>
        </w:rPr>
        <w:t>Timely and compassionate notification of the spouse, next of kin and other family members;</w:t>
      </w:r>
    </w:p>
    <w:p w14:paraId="556438DF" w14:textId="77777777" w:rsidR="0082147B" w:rsidRPr="000710F4" w:rsidRDefault="0082147B" w:rsidP="00F61840">
      <w:pPr>
        <w:numPr>
          <w:ilvl w:val="0"/>
          <w:numId w:val="9"/>
        </w:numPr>
        <w:ind w:hanging="720"/>
        <w:rPr>
          <w:rFonts w:ascii="Times New Roman" w:hAnsi="Times New Roman"/>
        </w:rPr>
      </w:pPr>
      <w:r w:rsidRPr="000710F4">
        <w:rPr>
          <w:rFonts w:ascii="Times New Roman" w:hAnsi="Times New Roman"/>
        </w:rPr>
        <w:t>Assisting the family of slain or injured officers at the hospital;</w:t>
      </w:r>
    </w:p>
    <w:p w14:paraId="00E69D3B" w14:textId="77777777" w:rsidR="0082147B" w:rsidRPr="000710F4" w:rsidRDefault="0082147B" w:rsidP="00F61840">
      <w:pPr>
        <w:numPr>
          <w:ilvl w:val="0"/>
          <w:numId w:val="9"/>
        </w:numPr>
        <w:ind w:hanging="720"/>
        <w:rPr>
          <w:rFonts w:ascii="Times New Roman" w:hAnsi="Times New Roman"/>
        </w:rPr>
      </w:pPr>
      <w:r w:rsidRPr="000710F4">
        <w:rPr>
          <w:rFonts w:ascii="Times New Roman" w:hAnsi="Times New Roman"/>
        </w:rPr>
        <w:t>Supporting the family at the funeral and burial of slain officers;</w:t>
      </w:r>
    </w:p>
    <w:p w14:paraId="2A2A8839" w14:textId="77777777" w:rsidR="0082147B" w:rsidRPr="000710F4" w:rsidRDefault="0082147B" w:rsidP="00F61840">
      <w:pPr>
        <w:numPr>
          <w:ilvl w:val="0"/>
          <w:numId w:val="9"/>
        </w:numPr>
        <w:ind w:hanging="720"/>
        <w:rPr>
          <w:rFonts w:ascii="Times New Roman" w:hAnsi="Times New Roman"/>
        </w:rPr>
      </w:pPr>
      <w:r w:rsidRPr="000710F4">
        <w:rPr>
          <w:rFonts w:ascii="Times New Roman" w:hAnsi="Times New Roman"/>
        </w:rPr>
        <w:t>Helping the family with legal and benefits matters;</w:t>
      </w:r>
    </w:p>
    <w:p w14:paraId="3CB8B77E" w14:textId="77777777" w:rsidR="0082147B" w:rsidRPr="000710F4" w:rsidRDefault="0082147B" w:rsidP="00F61840">
      <w:pPr>
        <w:numPr>
          <w:ilvl w:val="0"/>
          <w:numId w:val="9"/>
        </w:numPr>
        <w:ind w:hanging="720"/>
        <w:rPr>
          <w:rFonts w:ascii="Times New Roman" w:hAnsi="Times New Roman"/>
        </w:rPr>
      </w:pPr>
      <w:r w:rsidRPr="000710F4">
        <w:rPr>
          <w:rFonts w:ascii="Times New Roman" w:hAnsi="Times New Roman"/>
        </w:rPr>
        <w:t>Counseling the family regarding finances and other possible problems;</w:t>
      </w:r>
    </w:p>
    <w:p w14:paraId="15643860" w14:textId="77777777" w:rsidR="0082147B" w:rsidRPr="000710F4" w:rsidRDefault="0082147B" w:rsidP="00F61840">
      <w:pPr>
        <w:numPr>
          <w:ilvl w:val="0"/>
          <w:numId w:val="9"/>
        </w:numPr>
        <w:ind w:hanging="720"/>
        <w:rPr>
          <w:rFonts w:ascii="Times New Roman" w:hAnsi="Times New Roman"/>
        </w:rPr>
      </w:pPr>
      <w:r w:rsidRPr="000710F4">
        <w:rPr>
          <w:rFonts w:ascii="Times New Roman" w:hAnsi="Times New Roman"/>
        </w:rPr>
        <w:t>Supporting the family during criminal proceedings (if any); and,</w:t>
      </w:r>
    </w:p>
    <w:p w14:paraId="40D383B5" w14:textId="77777777" w:rsidR="0082147B" w:rsidRPr="000710F4" w:rsidRDefault="0082147B" w:rsidP="00F61840">
      <w:pPr>
        <w:pStyle w:val="BodyTextIndent3"/>
        <w:numPr>
          <w:ilvl w:val="0"/>
          <w:numId w:val="9"/>
        </w:numPr>
        <w:ind w:hanging="720"/>
        <w:jc w:val="left"/>
        <w:rPr>
          <w:rFonts w:ascii="Times New Roman" w:hAnsi="Times New Roman"/>
        </w:rPr>
      </w:pPr>
      <w:r w:rsidRPr="000710F4">
        <w:rPr>
          <w:rFonts w:ascii="Times New Roman" w:hAnsi="Times New Roman"/>
        </w:rPr>
        <w:t>Maintaining long-term contact with the family and keeping informed of needs.</w:t>
      </w:r>
    </w:p>
    <w:sectPr w:rsidR="0082147B" w:rsidRPr="000710F4">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43A6E" w14:textId="77777777" w:rsidR="00B92073" w:rsidRDefault="00B92073">
      <w:r>
        <w:separator/>
      </w:r>
    </w:p>
  </w:endnote>
  <w:endnote w:type="continuationSeparator" w:id="0">
    <w:p w14:paraId="36A7FA86" w14:textId="77777777" w:rsidR="00B92073" w:rsidRDefault="00B9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7BA6" w14:textId="77777777" w:rsidR="0082147B" w:rsidRDefault="0017264A">
    <w:pPr>
      <w:pStyle w:val="Footer"/>
      <w:rPr>
        <w:rFonts w:ascii="Times New Roman" w:hAnsi="Times New Roman"/>
      </w:rPr>
    </w:pPr>
    <w:r>
      <w:rPr>
        <w:snapToGrid w:val="0"/>
      </w:rPr>
      <w:t xml:space="preserve">    </w:t>
    </w:r>
    <w:r w:rsidR="0082147B">
      <w:rPr>
        <w:snapToGrid w:val="0"/>
      </w:rPr>
      <w:t xml:space="preserve">                                                  </w:t>
    </w:r>
    <w:r w:rsidR="0082147B">
      <w:rPr>
        <w:snapToGrid w:val="0"/>
      </w:rPr>
      <w:tab/>
    </w:r>
    <w:r w:rsidR="00EB02AB">
      <w:rPr>
        <w:snapToGrid w:val="0"/>
      </w:rPr>
      <w:t xml:space="preserve">                     </w:t>
    </w:r>
    <w:r w:rsidR="0082147B">
      <w:rPr>
        <w:rFonts w:ascii="Times New Roman" w:hAnsi="Times New Roman"/>
        <w:snapToGrid w:val="0"/>
      </w:rPr>
      <w:t xml:space="preserve">- </w:t>
    </w:r>
    <w:r w:rsidR="0082147B">
      <w:rPr>
        <w:rFonts w:ascii="Times New Roman" w:hAnsi="Times New Roman"/>
        <w:snapToGrid w:val="0"/>
      </w:rPr>
      <w:fldChar w:fldCharType="begin"/>
    </w:r>
    <w:r w:rsidR="0082147B">
      <w:rPr>
        <w:rFonts w:ascii="Times New Roman" w:hAnsi="Times New Roman"/>
        <w:snapToGrid w:val="0"/>
      </w:rPr>
      <w:instrText xml:space="preserve"> PAGE </w:instrText>
    </w:r>
    <w:r w:rsidR="0082147B">
      <w:rPr>
        <w:rFonts w:ascii="Times New Roman" w:hAnsi="Times New Roman"/>
        <w:snapToGrid w:val="0"/>
      </w:rPr>
      <w:fldChar w:fldCharType="separate"/>
    </w:r>
    <w:r w:rsidR="00EE55A6">
      <w:rPr>
        <w:rFonts w:ascii="Times New Roman" w:hAnsi="Times New Roman"/>
        <w:noProof/>
        <w:snapToGrid w:val="0"/>
      </w:rPr>
      <w:t>1</w:t>
    </w:r>
    <w:r w:rsidR="0082147B">
      <w:rPr>
        <w:rFonts w:ascii="Times New Roman" w:hAnsi="Times New Roman"/>
        <w:snapToGrid w:val="0"/>
      </w:rPr>
      <w:fldChar w:fldCharType="end"/>
    </w:r>
    <w:r w:rsidR="00EB02AB">
      <w:rPr>
        <w:rFonts w:ascii="Times New Roman" w:hAnsi="Times New Roman"/>
        <w:snapToGrid w:val="0"/>
      </w:rPr>
      <w:t xml:space="preserve"> -       </w:t>
    </w:r>
    <w:r w:rsidR="0082147B">
      <w:rPr>
        <w:rFonts w:ascii="Times New Roman" w:hAnsi="Times New Roman"/>
        <w:snapToGrid w:val="0"/>
      </w:rPr>
      <w:t xml:space="preserve"> </w:t>
    </w:r>
    <w:r w:rsidR="0082147B">
      <w:rPr>
        <w:rFonts w:ascii="Times New Roman" w:hAnsi="Times New Roman"/>
      </w:rPr>
      <w:t>Victim and Witness Assistance</w:t>
    </w:r>
    <w:r w:rsidR="00EB02AB">
      <w:rPr>
        <w:rFonts w:ascii="Times New Roman" w:hAnsi="Times New Roman"/>
      </w:rPr>
      <w:t xml:space="preserve">       </w:t>
    </w:r>
    <w:r w:rsidR="0082147B">
      <w:rPr>
        <w:rFonts w:ascii="Times New Roman" w:hAnsi="Times New Roman"/>
      </w:rPr>
      <w:t xml:space="preserve"> I-0</w:t>
    </w:r>
    <w:r w:rsidR="00EB02AB">
      <w:rPr>
        <w:rFonts w:ascii="Times New Roman" w:hAnsi="Times New Roman"/>
      </w:rPr>
      <w:t>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9D3F5" w14:textId="77777777" w:rsidR="00B92073" w:rsidRDefault="00B92073">
      <w:r>
        <w:separator/>
      </w:r>
    </w:p>
  </w:footnote>
  <w:footnote w:type="continuationSeparator" w:id="0">
    <w:p w14:paraId="0479F950" w14:textId="77777777" w:rsidR="00B92073" w:rsidRDefault="00B92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13CA3"/>
    <w:multiLevelType w:val="hybridMultilevel"/>
    <w:tmpl w:val="FB34C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B8207C"/>
    <w:multiLevelType w:val="hybridMultilevel"/>
    <w:tmpl w:val="D8BE6F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790CDE"/>
    <w:multiLevelType w:val="hybridMultilevel"/>
    <w:tmpl w:val="7180C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454A6"/>
    <w:multiLevelType w:val="hybridMultilevel"/>
    <w:tmpl w:val="53265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A26E4C"/>
    <w:multiLevelType w:val="hybridMultilevel"/>
    <w:tmpl w:val="6B24B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C41D1"/>
    <w:multiLevelType w:val="hybridMultilevel"/>
    <w:tmpl w:val="0CC89DB8"/>
    <w:lvl w:ilvl="0" w:tplc="AAF4D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C141DA6"/>
    <w:multiLevelType w:val="hybridMultilevel"/>
    <w:tmpl w:val="BCFA3AC2"/>
    <w:lvl w:ilvl="0" w:tplc="A3544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D93ACD"/>
    <w:multiLevelType w:val="hybridMultilevel"/>
    <w:tmpl w:val="CBA63F34"/>
    <w:lvl w:ilvl="0" w:tplc="8D3CC010">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6ECB349B"/>
    <w:multiLevelType w:val="hybridMultilevel"/>
    <w:tmpl w:val="B76A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D7132"/>
    <w:multiLevelType w:val="hybridMultilevel"/>
    <w:tmpl w:val="3DF8A8A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16cid:durableId="1937135492">
    <w:abstractNumId w:val="9"/>
  </w:num>
  <w:num w:numId="2" w16cid:durableId="602348269">
    <w:abstractNumId w:val="7"/>
  </w:num>
  <w:num w:numId="3" w16cid:durableId="978606884">
    <w:abstractNumId w:val="8"/>
  </w:num>
  <w:num w:numId="4" w16cid:durableId="806974770">
    <w:abstractNumId w:val="6"/>
  </w:num>
  <w:num w:numId="5" w16cid:durableId="1581985858">
    <w:abstractNumId w:val="3"/>
  </w:num>
  <w:num w:numId="6" w16cid:durableId="338847049">
    <w:abstractNumId w:val="5"/>
  </w:num>
  <w:num w:numId="7" w16cid:durableId="13768845">
    <w:abstractNumId w:val="4"/>
  </w:num>
  <w:num w:numId="8" w16cid:durableId="390930191">
    <w:abstractNumId w:val="2"/>
  </w:num>
  <w:num w:numId="9" w16cid:durableId="1226257953">
    <w:abstractNumId w:val="1"/>
  </w:num>
  <w:num w:numId="10" w16cid:durableId="156591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6D"/>
    <w:rsid w:val="000710F4"/>
    <w:rsid w:val="00081169"/>
    <w:rsid w:val="000C7CA1"/>
    <w:rsid w:val="000F3AEB"/>
    <w:rsid w:val="00104CA3"/>
    <w:rsid w:val="00132338"/>
    <w:rsid w:val="0017264A"/>
    <w:rsid w:val="001C31B4"/>
    <w:rsid w:val="00287B24"/>
    <w:rsid w:val="00294373"/>
    <w:rsid w:val="003677C6"/>
    <w:rsid w:val="0037495A"/>
    <w:rsid w:val="00385FAC"/>
    <w:rsid w:val="00412C6B"/>
    <w:rsid w:val="004522A2"/>
    <w:rsid w:val="00533751"/>
    <w:rsid w:val="005640D0"/>
    <w:rsid w:val="005B0EAA"/>
    <w:rsid w:val="005E4E99"/>
    <w:rsid w:val="006674BF"/>
    <w:rsid w:val="00712E46"/>
    <w:rsid w:val="0082147B"/>
    <w:rsid w:val="00823156"/>
    <w:rsid w:val="00841040"/>
    <w:rsid w:val="00850222"/>
    <w:rsid w:val="0092761C"/>
    <w:rsid w:val="00941F94"/>
    <w:rsid w:val="00963517"/>
    <w:rsid w:val="0099546D"/>
    <w:rsid w:val="00AB56D5"/>
    <w:rsid w:val="00AC33E4"/>
    <w:rsid w:val="00B21CFD"/>
    <w:rsid w:val="00B92073"/>
    <w:rsid w:val="00C05830"/>
    <w:rsid w:val="00C17618"/>
    <w:rsid w:val="00C3265F"/>
    <w:rsid w:val="00D00502"/>
    <w:rsid w:val="00D85246"/>
    <w:rsid w:val="00DA6013"/>
    <w:rsid w:val="00DD0D9F"/>
    <w:rsid w:val="00E048C0"/>
    <w:rsid w:val="00E23568"/>
    <w:rsid w:val="00E705FE"/>
    <w:rsid w:val="00EB02AB"/>
    <w:rsid w:val="00EB315B"/>
    <w:rsid w:val="00EC0706"/>
    <w:rsid w:val="00EE55A6"/>
    <w:rsid w:val="00F0179A"/>
    <w:rsid w:val="00F15AC9"/>
    <w:rsid w:val="00F24DED"/>
    <w:rsid w:val="00F61840"/>
    <w:rsid w:val="00F7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3A00C20"/>
  <w15:chartTrackingRefBased/>
  <w15:docId w15:val="{9A7882C3-7208-4619-8758-F3206E46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olor w:val="000000"/>
      <w:sz w:val="22"/>
    </w:rPr>
  </w:style>
  <w:style w:type="paragraph" w:styleId="Heading1">
    <w:name w:val="heading 1"/>
    <w:basedOn w:val="Normal"/>
    <w:next w:val="Normal"/>
    <w:qFormat/>
    <w:pPr>
      <w:keepNext/>
      <w:jc w:val="both"/>
      <w:outlineLvl w:val="0"/>
    </w:pPr>
    <w:rPr>
      <w:b/>
      <w:color w:val="auto"/>
    </w:rPr>
  </w:style>
  <w:style w:type="paragraph" w:styleId="Heading2">
    <w:name w:val="heading 2"/>
    <w:basedOn w:val="Normal"/>
    <w:next w:val="Normal"/>
    <w:qFormat/>
    <w:pPr>
      <w:keepNext/>
      <w:tabs>
        <w:tab w:val="left" w:pos="-1440"/>
        <w:tab w:val="left" w:pos="-720"/>
      </w:tabs>
      <w:suppressAutoHyphens/>
      <w:outlineLvl w:val="1"/>
    </w:pPr>
    <w:rPr>
      <w:b/>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 w:val="left" w:pos="-720"/>
      </w:tabs>
      <w:suppressAutoHyphens/>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ind w:left="360"/>
      <w:jc w:val="both"/>
    </w:pPr>
  </w:style>
  <w:style w:type="paragraph" w:styleId="BodyTextIndent3">
    <w:name w:val="Body Text Indent 3"/>
    <w:basedOn w:val="Normal"/>
    <w:pPr>
      <w:ind w:left="720" w:hanging="360"/>
      <w:jc w:val="both"/>
    </w:pPr>
  </w:style>
  <w:style w:type="paragraph" w:styleId="BodyText">
    <w:name w:val="Body Text"/>
    <w:basedOn w:val="Normal"/>
    <w:pPr>
      <w:jc w:val="both"/>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598E3-42F0-40E5-BC35-B3FE5625C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1911</Words>
  <Characters>10897</Characters>
  <Application>Microsoft Office Word</Application>
  <DocSecurity>2</DocSecurity>
  <Lines>90</Lines>
  <Paragraphs>25</Paragraphs>
  <ScaleCrop>false</ScaleCrop>
  <HeadingPairs>
    <vt:vector size="2" baseType="variant">
      <vt:variant>
        <vt:lpstr>Title</vt:lpstr>
      </vt:variant>
      <vt:variant>
        <vt:i4>1</vt:i4>
      </vt:variant>
    </vt:vector>
  </HeadingPairs>
  <TitlesOfParts>
    <vt:vector size="1" baseType="lpstr">
      <vt:lpstr>Dublin Police Department</vt:lpstr>
    </vt:vector>
  </TitlesOfParts>
  <Company>City of Dublin</Company>
  <LinksUpToDate>false</LinksUpToDate>
  <CharactersWithSpaces>12783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Dublin Police Department</dc:title>
  <dc:subject>Victim/Witness Assistance Program</dc:subject>
  <dc:creator>W.H.Cain</dc:creator>
  <cp:keywords/>
  <cp:lastModifiedBy>Russell Brooks</cp:lastModifiedBy>
  <cp:revision>4</cp:revision>
  <cp:lastPrinted>2010-02-08T16:52:00Z</cp:lastPrinted>
  <dcterms:created xsi:type="dcterms:W3CDTF">2023-03-15T11:23:00Z</dcterms:created>
  <dcterms:modified xsi:type="dcterms:W3CDTF">2023-07-27T11:54:00Z</dcterms:modified>
</cp:coreProperties>
</file>